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72FA1" w:rsidR="00E72FA1" w:rsidP="49D60045" w:rsidRDefault="00E72FA1" w14:paraId="3FF5F231" w14:textId="73640DF4">
      <w:pPr>
        <w:pStyle w:val="Standaard"/>
        <w:autoSpaceDN w:val="0"/>
        <w:jc w:val="right"/>
        <w:rPr>
          <w:rFonts w:ascii="Arial" w:hAnsi="Arial" w:eastAsia="Arial" w:cs="Arial"/>
          <w:sz w:val="24"/>
          <w:szCs w:val="24"/>
        </w:rPr>
      </w:pPr>
      <w:r w:rsidR="22856722">
        <w:drawing>
          <wp:anchor distT="0" distB="0" distL="114300" distR="114300" simplePos="0" relativeHeight="251658240" behindDoc="0" locked="0" layoutInCell="1" allowOverlap="1" wp14:editId="3AB8BB3B" wp14:anchorId="0D275814">
            <wp:simplePos x="0" y="0"/>
            <wp:positionH relativeFrom="column">
              <wp:align>left</wp:align>
            </wp:positionH>
            <wp:positionV relativeFrom="paragraph">
              <wp:posOffset>0</wp:posOffset>
            </wp:positionV>
            <wp:extent cx="1222682" cy="1217248"/>
            <wp:wrapNone/>
            <wp:effectExtent l="0" t="0" r="0" b="0"/>
            <wp:docPr id="1579175379" name="" title=""/>
            <wp:cNvGraphicFramePr>
              <a:graphicFrameLocks noChangeAspect="1"/>
            </wp:cNvGraphicFramePr>
            <a:graphic>
              <a:graphicData uri="http://schemas.openxmlformats.org/drawingml/2006/picture">
                <pic:pic>
                  <pic:nvPicPr>
                    <pic:cNvPr id="0" name=""/>
                    <pic:cNvPicPr/>
                  </pic:nvPicPr>
                  <pic:blipFill>
                    <a:blip r:embed="R1994ad6cc4424b87">
                      <a:extLst>
                        <a:ext xmlns:a="http://schemas.openxmlformats.org/drawingml/2006/main" uri="{28A0092B-C50C-407E-A947-70E740481C1C}">
                          <a14:useLocalDpi val="0"/>
                        </a:ext>
                      </a:extLst>
                    </a:blip>
                    <a:stretch>
                      <a:fillRect/>
                    </a:stretch>
                  </pic:blipFill>
                  <pic:spPr>
                    <a:xfrm>
                      <a:off x="0" y="0"/>
                      <a:ext cx="1222682" cy="1217248"/>
                    </a:xfrm>
                    <a:prstGeom prst="rect">
                      <a:avLst/>
                    </a:prstGeom>
                  </pic:spPr>
                </pic:pic>
              </a:graphicData>
            </a:graphic>
            <wp14:sizeRelH relativeFrom="page">
              <wp14:pctWidth>0</wp14:pctWidth>
            </wp14:sizeRelH>
            <wp14:sizeRelV relativeFrom="page">
              <wp14:pctHeight>0</wp14:pctHeight>
            </wp14:sizeRelV>
          </wp:anchor>
        </w:drawing>
      </w:r>
      <w:r w:rsidR="22856722">
        <w:drawing>
          <wp:inline wp14:editId="71BD6704" wp14:anchorId="0E907AF0">
            <wp:extent cx="1762125" cy="714375"/>
            <wp:effectExtent l="0" t="0" r="0" b="0"/>
            <wp:docPr id="320745503" name="" title=""/>
            <wp:cNvGraphicFramePr>
              <a:graphicFrameLocks noChangeAspect="1"/>
            </wp:cNvGraphicFramePr>
            <a:graphic>
              <a:graphicData uri="http://schemas.openxmlformats.org/drawingml/2006/picture">
                <pic:pic>
                  <pic:nvPicPr>
                    <pic:cNvPr id="0" name=""/>
                    <pic:cNvPicPr/>
                  </pic:nvPicPr>
                  <pic:blipFill>
                    <a:blip r:embed="R63c8a1fd7918418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714375"/>
                    </a:xfrm>
                    <a:prstGeom prst="rect">
                      <a:avLst/>
                    </a:prstGeom>
                  </pic:spPr>
                </pic:pic>
              </a:graphicData>
            </a:graphic>
          </wp:inline>
        </w:drawing>
      </w:r>
    </w:p>
    <w:p w:rsidR="26A54132" w:rsidP="49D60045" w:rsidRDefault="26A54132" w14:paraId="1A430C2C" w14:textId="68E89394">
      <w:pPr>
        <w:pStyle w:val="Standaard"/>
        <w:jc w:val="left"/>
        <w:rPr>
          <w:rFonts w:ascii="Arial" w:hAnsi="Arial" w:eastAsia="Arial" w:cs="Arial"/>
          <w:b w:val="1"/>
          <w:bCs w:val="1"/>
          <w:sz w:val="24"/>
          <w:szCs w:val="24"/>
        </w:rPr>
      </w:pPr>
    </w:p>
    <w:p w:rsidRPr="00E72FA1" w:rsidR="00E72FA1" w:rsidP="49D60045" w:rsidRDefault="00E72FA1" w14:paraId="6797BF60" w14:textId="00704241">
      <w:pPr>
        <w:pStyle w:val="Standaard"/>
        <w:autoSpaceDN w:val="0"/>
        <w:jc w:val="left"/>
        <w:rPr>
          <w:rFonts w:ascii="Arial" w:hAnsi="Arial" w:eastAsia="Arial" w:cs="Arial"/>
          <w:b w:val="1"/>
          <w:bCs w:val="1"/>
          <w:sz w:val="28"/>
          <w:szCs w:val="28"/>
        </w:rPr>
      </w:pPr>
      <w:r w:rsidRPr="49D60045" w:rsidR="58D728B4">
        <w:rPr>
          <w:rFonts w:ascii="Arial" w:hAnsi="Arial" w:eastAsia="Arial" w:cs="Arial"/>
          <w:b w:val="1"/>
          <w:bCs w:val="1"/>
          <w:sz w:val="28"/>
          <w:szCs w:val="28"/>
        </w:rPr>
        <w:t>Schoolo</w:t>
      </w:r>
      <w:r w:rsidRPr="49D60045" w:rsidR="3DA80618">
        <w:rPr>
          <w:rFonts w:ascii="Arial" w:hAnsi="Arial" w:eastAsia="Arial" w:cs="Arial"/>
          <w:b w:val="1"/>
          <w:bCs w:val="1"/>
          <w:sz w:val="28"/>
          <w:szCs w:val="28"/>
        </w:rPr>
        <w:t>ndersteuningsprofiel</w:t>
      </w:r>
      <w:r w:rsidRPr="49D60045" w:rsidR="067A3A80">
        <w:rPr>
          <w:rFonts w:ascii="Arial" w:hAnsi="Arial" w:eastAsia="Arial" w:cs="Arial"/>
          <w:b w:val="1"/>
          <w:bCs w:val="1"/>
          <w:sz w:val="28"/>
          <w:szCs w:val="28"/>
        </w:rPr>
        <w:t xml:space="preserve"> </w:t>
      </w:r>
    </w:p>
    <w:p w:rsidR="2153B074" w:rsidP="49D60045" w:rsidRDefault="2153B074" w14:paraId="02A8044A" w14:textId="1407D5C5">
      <w:pPr>
        <w:pStyle w:val="Standaard"/>
        <w:jc w:val="left"/>
        <w:rPr>
          <w:rFonts w:ascii="Arial" w:hAnsi="Arial" w:eastAsia="Arial" w:cs="Arial"/>
          <w:b w:val="1"/>
          <w:bCs w:val="1"/>
          <w:sz w:val="22"/>
          <w:szCs w:val="22"/>
        </w:rPr>
      </w:pPr>
      <w:r w:rsidRPr="49D60045" w:rsidR="2153B074">
        <w:rPr>
          <w:rFonts w:ascii="Arial" w:hAnsi="Arial" w:eastAsia="Arial" w:cs="Arial"/>
          <w:b w:val="1"/>
          <w:bCs w:val="1"/>
          <w:sz w:val="28"/>
          <w:szCs w:val="28"/>
        </w:rPr>
        <w:t>Casper Diemerschool Bergentheim</w:t>
      </w:r>
    </w:p>
    <w:tbl>
      <w:tblPr>
        <w:tblW w:w="8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5"/>
      </w:tblGrid>
      <w:tr w:rsidRPr="00820436" w:rsidR="00E72FA1" w:rsidTr="49D60045" w14:paraId="6797BF62" w14:textId="77777777">
        <w:trPr>
          <w:trHeight w:val="362"/>
        </w:trPr>
        <w:tc>
          <w:tcPr>
            <w:tcW w:w="8925" w:type="dxa"/>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E72FA1" w:rsidR="00E72FA1" w:rsidP="49D60045" w:rsidRDefault="00E72FA1" w14:paraId="6797BF61" w14:textId="77777777">
            <w:pPr>
              <w:autoSpaceDN w:val="0"/>
              <w:spacing w:after="0"/>
              <w:jc w:val="center"/>
              <w:rPr>
                <w:rFonts w:ascii="Arial" w:hAnsi="Arial" w:eastAsia="Arial" w:cs="Arial"/>
                <w:b w:val="1"/>
                <w:bCs w:val="1"/>
                <w:sz w:val="24"/>
                <w:szCs w:val="24"/>
              </w:rPr>
            </w:pPr>
            <w:r w:rsidRPr="49D60045" w:rsidR="00E72FA1">
              <w:rPr>
                <w:rFonts w:ascii="Arial" w:hAnsi="Arial" w:eastAsia="Arial" w:cs="Arial"/>
                <w:b w:val="1"/>
                <w:bCs w:val="1"/>
                <w:sz w:val="24"/>
                <w:szCs w:val="24"/>
              </w:rPr>
              <w:t xml:space="preserve">Typering van de school als </w:t>
            </w:r>
            <w:proofErr w:type="spellStart"/>
            <w:r w:rsidRPr="49D60045" w:rsidR="00E72FA1">
              <w:rPr>
                <w:rFonts w:ascii="Arial" w:hAnsi="Arial" w:eastAsia="Arial" w:cs="Arial"/>
                <w:b w:val="1"/>
                <w:bCs w:val="1"/>
                <w:sz w:val="24"/>
                <w:szCs w:val="24"/>
              </w:rPr>
              <w:t>onderwijsondersteuningsvoorziening</w:t>
            </w:r>
            <w:proofErr w:type="spellEnd"/>
          </w:p>
        </w:tc>
      </w:tr>
      <w:tr w:rsidRPr="00FE767D" w:rsidR="00E72FA1" w:rsidTr="49D60045" w14:paraId="6797BF6B" w14:textId="77777777">
        <w:trPr>
          <w:trHeight w:val="630"/>
        </w:trPr>
        <w:tc>
          <w:tcPr>
            <w:tcW w:w="8925" w:type="dxa"/>
            <w:tcBorders>
              <w:top w:val="single" w:color="auto" w:sz="4" w:space="0"/>
              <w:left w:val="single" w:color="auto" w:sz="4" w:space="0"/>
              <w:bottom w:val="single" w:color="auto" w:sz="4" w:space="0"/>
              <w:right w:val="single" w:color="auto" w:sz="4" w:space="0"/>
            </w:tcBorders>
            <w:tcMar/>
            <w:vAlign w:val="center"/>
            <w:hideMark/>
          </w:tcPr>
          <w:p w:rsidR="5D59CAA0" w:rsidP="49D60045" w:rsidRDefault="5D59CAA0" w14:paraId="7181C692" w14:textId="7E93A9D4">
            <w:pPr>
              <w:pStyle w:val="Standaard"/>
              <w:spacing w:after="0" w:line="240" w:lineRule="auto"/>
              <w:rPr>
                <w:rFonts w:ascii="Arial" w:hAnsi="Arial" w:eastAsia="Arial" w:cs="Arial"/>
                <w:sz w:val="24"/>
                <w:szCs w:val="24"/>
                <w:lang w:eastAsia="nl-NL"/>
              </w:rPr>
            </w:pPr>
            <w:r w:rsidRPr="49D60045" w:rsidR="2EB5082C">
              <w:rPr>
                <w:rFonts w:ascii="Arial" w:hAnsi="Arial" w:eastAsia="Arial" w:cs="Arial"/>
                <w:sz w:val="24"/>
                <w:szCs w:val="24"/>
                <w:lang w:eastAsia="nl-NL"/>
              </w:rPr>
              <w:t>De Casper Diemerschool is een school waar lesgegeven wordt aan 1</w:t>
            </w:r>
            <w:r w:rsidRPr="49D60045" w:rsidR="08695EA9">
              <w:rPr>
                <w:rFonts w:ascii="Arial" w:hAnsi="Arial" w:eastAsia="Arial" w:cs="Arial"/>
                <w:sz w:val="24"/>
                <w:szCs w:val="24"/>
                <w:lang w:eastAsia="nl-NL"/>
              </w:rPr>
              <w:t>44</w:t>
            </w:r>
            <w:r w:rsidRPr="49D60045" w:rsidR="2EB5082C">
              <w:rPr>
                <w:rFonts w:ascii="Arial" w:hAnsi="Arial" w:eastAsia="Arial" w:cs="Arial"/>
                <w:sz w:val="24"/>
                <w:szCs w:val="24"/>
                <w:lang w:eastAsia="nl-NL"/>
              </w:rPr>
              <w:t xml:space="preserve"> leerlingen. We werken met 3 enkele groepen en 3 combinatiegroepen.</w:t>
            </w:r>
            <w:r w:rsidRPr="49D60045" w:rsidR="118736E8">
              <w:rPr>
                <w:rFonts w:ascii="Arial" w:hAnsi="Arial" w:eastAsia="Arial" w:cs="Arial"/>
                <w:sz w:val="24"/>
                <w:szCs w:val="24"/>
                <w:lang w:eastAsia="nl-NL"/>
              </w:rPr>
              <w:t xml:space="preserve"> </w:t>
            </w:r>
          </w:p>
          <w:p w:rsidR="5D59CAA0" w:rsidP="49D60045" w:rsidRDefault="5D59CAA0" w14:paraId="706CE408" w14:textId="475D4487">
            <w:pPr>
              <w:pStyle w:val="Standaard"/>
              <w:spacing w:after="0" w:line="240" w:lineRule="auto"/>
              <w:rPr>
                <w:rFonts w:ascii="Arial" w:hAnsi="Arial" w:eastAsia="Arial" w:cs="Arial"/>
                <w:sz w:val="24"/>
                <w:szCs w:val="24"/>
                <w:lang w:eastAsia="nl-NL"/>
              </w:rPr>
            </w:pPr>
          </w:p>
          <w:p w:rsidR="5D59CAA0" w:rsidP="49D60045" w:rsidRDefault="5D59CAA0" w14:paraId="5B8E595D" w14:textId="5C1F4103">
            <w:pPr>
              <w:pStyle w:val="Standaard"/>
              <w:spacing w:after="0" w:line="240" w:lineRule="auto"/>
              <w:rPr>
                <w:rFonts w:ascii="Arial" w:hAnsi="Arial" w:eastAsia="Arial" w:cs="Arial"/>
                <w:sz w:val="24"/>
                <w:szCs w:val="24"/>
                <w:lang w:eastAsia="nl-NL"/>
              </w:rPr>
            </w:pPr>
            <w:r w:rsidRPr="49D60045" w:rsidR="5C679C00">
              <w:rPr>
                <w:rFonts w:ascii="Arial" w:hAnsi="Arial" w:eastAsia="Arial" w:cs="Arial"/>
                <w:sz w:val="24"/>
                <w:szCs w:val="24"/>
                <w:lang w:eastAsia="nl-NL"/>
              </w:rPr>
              <w:t>Wij zijn als school een lerende organisatie die aan elk kind dat ons is toevertrouwd een uitdagende en op zijn /haar mogelijkheden aansluitende leeromgeving wil bieden.</w:t>
            </w:r>
          </w:p>
          <w:p w:rsidR="5D59CAA0" w:rsidP="49D60045" w:rsidRDefault="5D59CAA0" w14:paraId="4EA82A46" w14:textId="6D99CF35">
            <w:pPr>
              <w:pStyle w:val="Standaard"/>
              <w:spacing w:after="0" w:line="240" w:lineRule="auto"/>
              <w:rPr>
                <w:rFonts w:ascii="Arial" w:hAnsi="Arial" w:eastAsia="Arial" w:cs="Arial"/>
                <w:sz w:val="24"/>
                <w:szCs w:val="24"/>
                <w:lang w:eastAsia="nl-NL"/>
              </w:rPr>
            </w:pPr>
          </w:p>
          <w:p w:rsidR="5D59CAA0" w:rsidP="49D60045" w:rsidRDefault="5D59CAA0" w14:paraId="7B40EA88" w14:textId="77777777">
            <w:pPr>
              <w:spacing w:after="0" w:line="240" w:lineRule="auto"/>
              <w:rPr>
                <w:rFonts w:ascii="Arial" w:hAnsi="Arial" w:eastAsia="Arial" w:cs="Arial"/>
                <w:sz w:val="24"/>
                <w:szCs w:val="24"/>
                <w:lang w:eastAsia="nl-NL"/>
              </w:rPr>
            </w:pPr>
            <w:r w:rsidRPr="49D60045" w:rsidR="7038EFB5">
              <w:rPr>
                <w:rFonts w:ascii="Arial" w:hAnsi="Arial" w:eastAsia="Arial" w:cs="Arial"/>
                <w:sz w:val="24"/>
                <w:szCs w:val="24"/>
                <w:lang w:eastAsia="nl-NL"/>
              </w:rPr>
              <w:t>Wij willen onze leerlingen ondersteuning en uitdaging geven, zodat zij zich ontwikkelen als mensen die zich autonoom én competent voelen en die hun mogelijkheden uitbuiten om in de maatschappij te leven als christen in harmonie met God en de naaste.</w:t>
            </w:r>
          </w:p>
          <w:p w:rsidR="5D59CAA0" w:rsidP="49D60045" w:rsidRDefault="5D59CAA0" w14:paraId="3A418E0C" w14:textId="1E9947F8">
            <w:pPr>
              <w:pStyle w:val="Standaard"/>
              <w:spacing w:after="0" w:line="240" w:lineRule="auto"/>
              <w:rPr>
                <w:rFonts w:ascii="Arial" w:hAnsi="Arial" w:eastAsia="Arial" w:cs="Arial"/>
                <w:sz w:val="24"/>
                <w:szCs w:val="24"/>
                <w:lang w:eastAsia="nl-NL"/>
              </w:rPr>
            </w:pPr>
          </w:p>
          <w:p w:rsidR="5D59CAA0" w:rsidP="49D60045" w:rsidRDefault="5D59CAA0" w14:paraId="6B21D355" w14:textId="1539C21C">
            <w:pPr>
              <w:pStyle w:val="Standaard"/>
              <w:spacing w:after="0" w:line="240" w:lineRule="auto"/>
              <w:rPr>
                <w:rFonts w:ascii="Arial" w:hAnsi="Arial" w:eastAsia="Arial" w:cs="Arial"/>
                <w:sz w:val="24"/>
                <w:szCs w:val="24"/>
                <w:lang w:eastAsia="nl-NL"/>
              </w:rPr>
            </w:pPr>
            <w:r w:rsidRPr="49D60045" w:rsidR="5224FDAB">
              <w:rPr>
                <w:rFonts w:ascii="Arial" w:hAnsi="Arial" w:eastAsia="Arial" w:cs="Arial"/>
                <w:sz w:val="24"/>
                <w:szCs w:val="24"/>
                <w:lang w:eastAsia="nl-NL"/>
              </w:rPr>
              <w:t>E</w:t>
            </w:r>
            <w:r w:rsidRPr="49D60045" w:rsidR="02DBA825">
              <w:rPr>
                <w:rFonts w:ascii="Arial" w:hAnsi="Arial" w:eastAsia="Arial" w:cs="Arial"/>
                <w:sz w:val="24"/>
                <w:szCs w:val="24"/>
                <w:lang w:eastAsia="nl-NL"/>
              </w:rPr>
              <w:t>en aantal kinderen vind</w:t>
            </w:r>
            <w:r w:rsidRPr="49D60045" w:rsidR="36235D1E">
              <w:rPr>
                <w:rFonts w:ascii="Arial" w:hAnsi="Arial" w:eastAsia="Arial" w:cs="Arial"/>
                <w:sz w:val="24"/>
                <w:szCs w:val="24"/>
                <w:lang w:eastAsia="nl-NL"/>
              </w:rPr>
              <w:t>t</w:t>
            </w:r>
            <w:r w:rsidRPr="49D60045" w:rsidR="02DBA825">
              <w:rPr>
                <w:rFonts w:ascii="Arial" w:hAnsi="Arial" w:eastAsia="Arial" w:cs="Arial"/>
                <w:sz w:val="24"/>
                <w:szCs w:val="24"/>
                <w:lang w:eastAsia="nl-NL"/>
              </w:rPr>
              <w:t xml:space="preserve"> het onderwijsaanbod</w:t>
            </w:r>
            <w:r w:rsidRPr="49D60045" w:rsidR="5224FDAB">
              <w:rPr>
                <w:rFonts w:ascii="Arial" w:hAnsi="Arial" w:eastAsia="Arial" w:cs="Arial"/>
                <w:sz w:val="24"/>
                <w:szCs w:val="24"/>
                <w:lang w:eastAsia="nl-NL"/>
              </w:rPr>
              <w:t xml:space="preserve"> </w:t>
            </w:r>
            <w:r w:rsidRPr="49D60045" w:rsidR="5224FDAB">
              <w:rPr>
                <w:rFonts w:ascii="Arial" w:hAnsi="Arial" w:eastAsia="Arial" w:cs="Arial"/>
                <w:sz w:val="24"/>
                <w:szCs w:val="24"/>
                <w:lang w:eastAsia="nl-NL"/>
              </w:rPr>
              <w:t xml:space="preserve">moeilijk </w:t>
            </w:r>
            <w:r w:rsidRPr="49D60045" w:rsidR="7A36B89D">
              <w:rPr>
                <w:rFonts w:ascii="Arial" w:hAnsi="Arial" w:eastAsia="Arial" w:cs="Arial"/>
                <w:sz w:val="24"/>
                <w:szCs w:val="24"/>
                <w:lang w:eastAsia="nl-NL"/>
              </w:rPr>
              <w:t>en krijg</w:t>
            </w:r>
            <w:r w:rsidRPr="49D60045" w:rsidR="046E118D">
              <w:rPr>
                <w:rFonts w:ascii="Arial" w:hAnsi="Arial" w:eastAsia="Arial" w:cs="Arial"/>
                <w:sz w:val="24"/>
                <w:szCs w:val="24"/>
                <w:lang w:eastAsia="nl-NL"/>
              </w:rPr>
              <w:t>t</w:t>
            </w:r>
            <w:r w:rsidRPr="49D60045" w:rsidR="5224FDAB">
              <w:rPr>
                <w:rFonts w:ascii="Arial" w:hAnsi="Arial" w:eastAsia="Arial" w:cs="Arial"/>
                <w:sz w:val="24"/>
                <w:szCs w:val="24"/>
                <w:lang w:eastAsia="nl-NL"/>
              </w:rPr>
              <w:t xml:space="preserve"> daarom extra instructie</w:t>
            </w:r>
            <w:r w:rsidRPr="49D60045" w:rsidR="3972A1A6">
              <w:rPr>
                <w:rFonts w:ascii="Arial" w:hAnsi="Arial" w:eastAsia="Arial" w:cs="Arial"/>
                <w:sz w:val="24"/>
                <w:szCs w:val="24"/>
                <w:lang w:eastAsia="nl-NL"/>
              </w:rPr>
              <w:t xml:space="preserve"> of extra leerstof aangeboden. </w:t>
            </w:r>
            <w:r w:rsidRPr="49D60045" w:rsidR="5224FDAB">
              <w:rPr>
                <w:rFonts w:ascii="Arial" w:hAnsi="Arial" w:eastAsia="Arial" w:cs="Arial"/>
                <w:sz w:val="24"/>
                <w:szCs w:val="24"/>
                <w:lang w:eastAsia="nl-NL"/>
              </w:rPr>
              <w:t>Ook zijn er enkele leerlingen die door middel van een eigen leerlijn op hun eigen niveau les en instructie krijgen, bijvoorbeeld leerlingen met een ontwikkelingsperspectief en leerlingen die meer- en/of hoogbegaafd zijn.</w:t>
            </w:r>
          </w:p>
          <w:p w:rsidR="404F1269" w:rsidP="49D60045" w:rsidRDefault="404F1269" w14:paraId="5C8203B0" w14:textId="237D80E8">
            <w:pPr>
              <w:pStyle w:val="Standaard"/>
              <w:spacing w:after="0" w:line="240" w:lineRule="auto"/>
              <w:rPr>
                <w:rFonts w:ascii="Arial" w:hAnsi="Arial" w:eastAsia="Arial" w:cs="Arial"/>
                <w:sz w:val="24"/>
                <w:szCs w:val="24"/>
                <w:lang w:eastAsia="nl-NL"/>
              </w:rPr>
            </w:pPr>
          </w:p>
          <w:p w:rsidRPr="00FE767D" w:rsidR="00551EF0" w:rsidP="49D60045" w:rsidRDefault="00551EF0" w14:paraId="6797BF64" w14:textId="77777777">
            <w:pPr>
              <w:spacing w:after="0" w:line="240" w:lineRule="auto"/>
              <w:rPr>
                <w:rFonts w:ascii="Arial" w:hAnsi="Arial" w:eastAsia="Arial" w:cs="Arial"/>
                <w:sz w:val="24"/>
                <w:szCs w:val="24"/>
                <w:lang w:eastAsia="nl-NL"/>
              </w:rPr>
            </w:pPr>
            <w:r w:rsidRPr="49D60045" w:rsidR="00551EF0">
              <w:rPr>
                <w:rFonts w:ascii="Arial" w:hAnsi="Arial" w:eastAsia="Arial" w:cs="Arial"/>
                <w:sz w:val="24"/>
                <w:szCs w:val="24"/>
                <w:lang w:eastAsia="nl-NL"/>
              </w:rPr>
              <w:t xml:space="preserve">Om passend onderwijs vorm en inhoud te geven en zo optimaal mogelijk tegemoet te komen aan de onderwijsbehoeften van de diverse leerlingen werkt de Casper Diemerschool handelingsgericht en opbrengstgericht met behulp van de 1-zorgroute. </w:t>
            </w:r>
            <w:r w:rsidRPr="49D60045" w:rsidR="00825B01">
              <w:rPr>
                <w:rFonts w:ascii="Arial" w:hAnsi="Arial" w:eastAsia="Arial" w:cs="Arial"/>
                <w:sz w:val="24"/>
                <w:szCs w:val="24"/>
                <w:lang w:eastAsia="nl-NL"/>
              </w:rPr>
              <w:t>De 1-zorgroute is e</w:t>
            </w:r>
            <w:r w:rsidRPr="49D60045" w:rsidR="00EE2417">
              <w:rPr>
                <w:rFonts w:ascii="Arial" w:hAnsi="Arial" w:eastAsia="Arial" w:cs="Arial"/>
                <w:sz w:val="24"/>
                <w:szCs w:val="24"/>
                <w:lang w:eastAsia="nl-NL"/>
              </w:rPr>
              <w:t>en manier van werken die uitgaat</w:t>
            </w:r>
            <w:r w:rsidRPr="49D60045" w:rsidR="00825B01">
              <w:rPr>
                <w:rFonts w:ascii="Arial" w:hAnsi="Arial" w:eastAsia="Arial" w:cs="Arial"/>
                <w:sz w:val="24"/>
                <w:szCs w:val="24"/>
                <w:lang w:eastAsia="nl-NL"/>
              </w:rPr>
              <w:t xml:space="preserve"> van de mogelijkheden van leerlingen en streeft naar een optimale samenwerking met en tussen alle verantwoordelijke partners. </w:t>
            </w:r>
          </w:p>
          <w:p w:rsidRPr="00FE767D" w:rsidR="00551EF0" w:rsidP="49D60045" w:rsidRDefault="00551EF0" w14:paraId="6797BF65" w14:textId="77777777">
            <w:pPr>
              <w:spacing w:after="0" w:line="240" w:lineRule="auto"/>
              <w:rPr>
                <w:rFonts w:ascii="Arial" w:hAnsi="Arial" w:eastAsia="Arial" w:cs="Arial"/>
                <w:sz w:val="24"/>
                <w:szCs w:val="24"/>
                <w:lang w:eastAsia="nl-NL"/>
              </w:rPr>
            </w:pPr>
          </w:p>
          <w:p w:rsidRPr="00FE767D" w:rsidR="00E72FA1" w:rsidP="49D60045" w:rsidRDefault="0092375B" w14:paraId="6797BF6A" w14:textId="48CD7C11">
            <w:pPr>
              <w:spacing w:after="0" w:line="240" w:lineRule="auto"/>
              <w:rPr>
                <w:rFonts w:ascii="Arial" w:hAnsi="Arial" w:eastAsia="Arial" w:cs="Arial"/>
                <w:sz w:val="24"/>
                <w:szCs w:val="24"/>
                <w:lang w:eastAsia="nl-NL"/>
              </w:rPr>
            </w:pPr>
            <w:r w:rsidRPr="49D60045" w:rsidR="31E136D1">
              <w:rPr>
                <w:rFonts w:ascii="Arial" w:hAnsi="Arial" w:eastAsia="Arial" w:cs="Arial"/>
                <w:sz w:val="24"/>
                <w:szCs w:val="24"/>
                <w:lang w:eastAsia="nl-NL"/>
              </w:rPr>
              <w:t>We werken samen met</w:t>
            </w:r>
            <w:r w:rsidRPr="49D60045" w:rsidR="462C7580">
              <w:rPr>
                <w:rFonts w:ascii="Arial" w:hAnsi="Arial" w:eastAsia="Arial" w:cs="Arial"/>
                <w:sz w:val="24"/>
                <w:szCs w:val="24"/>
                <w:lang w:eastAsia="nl-NL"/>
              </w:rPr>
              <w:t xml:space="preserve"> de Regenboog uit Mariënberg</w:t>
            </w:r>
            <w:r w:rsidRPr="49D60045" w:rsidR="35759B70">
              <w:rPr>
                <w:rFonts w:ascii="Arial" w:hAnsi="Arial" w:eastAsia="Arial" w:cs="Arial"/>
                <w:sz w:val="24"/>
                <w:szCs w:val="24"/>
                <w:lang w:eastAsia="nl-NL"/>
              </w:rPr>
              <w:t xml:space="preserve"> met betrekking tot kinderen die meer- en hoogbegaafd zijn.</w:t>
            </w:r>
            <w:r w:rsidRPr="49D60045" w:rsidR="462C7580">
              <w:rPr>
                <w:rFonts w:ascii="Arial" w:hAnsi="Arial" w:eastAsia="Arial" w:cs="Arial"/>
                <w:sz w:val="24"/>
                <w:szCs w:val="24"/>
                <w:lang w:eastAsia="nl-NL"/>
              </w:rPr>
              <w:t xml:space="preserve"> </w:t>
            </w:r>
            <w:r w:rsidRPr="49D60045" w:rsidR="462C7580">
              <w:rPr>
                <w:rFonts w:ascii="Arial" w:hAnsi="Arial" w:eastAsia="Arial" w:cs="Arial"/>
                <w:sz w:val="24"/>
                <w:szCs w:val="24"/>
                <w:lang w:eastAsia="nl-NL"/>
              </w:rPr>
              <w:t>Eé</w:t>
            </w:r>
            <w:r w:rsidRPr="49D60045" w:rsidR="31E136D1">
              <w:rPr>
                <w:rFonts w:ascii="Arial" w:hAnsi="Arial" w:eastAsia="Arial" w:cs="Arial"/>
                <w:sz w:val="24"/>
                <w:szCs w:val="24"/>
                <w:lang w:eastAsia="nl-NL"/>
              </w:rPr>
              <w:t xml:space="preserve">n leerkracht wordt </w:t>
            </w:r>
            <w:proofErr w:type="spellStart"/>
            <w:r w:rsidRPr="49D60045" w:rsidR="31E136D1">
              <w:rPr>
                <w:rFonts w:ascii="Arial" w:hAnsi="Arial" w:eastAsia="Arial" w:cs="Arial"/>
                <w:sz w:val="24"/>
                <w:szCs w:val="24"/>
                <w:lang w:eastAsia="nl-NL"/>
              </w:rPr>
              <w:t>uitgeroosterd</w:t>
            </w:r>
            <w:proofErr w:type="spellEnd"/>
            <w:r w:rsidRPr="49D60045" w:rsidR="31E136D1">
              <w:rPr>
                <w:rFonts w:ascii="Arial" w:hAnsi="Arial" w:eastAsia="Arial" w:cs="Arial"/>
                <w:sz w:val="24"/>
                <w:szCs w:val="24"/>
                <w:lang w:eastAsia="nl-NL"/>
              </w:rPr>
              <w:t xml:space="preserve"> voor de </w:t>
            </w:r>
            <w:r w:rsidRPr="49D60045" w:rsidR="4EC9CA05">
              <w:rPr>
                <w:rFonts w:ascii="Arial" w:hAnsi="Arial" w:eastAsia="Arial" w:cs="Arial"/>
                <w:sz w:val="24"/>
                <w:szCs w:val="24"/>
                <w:lang w:eastAsia="nl-NL"/>
              </w:rPr>
              <w:t>vaardighedengroep</w:t>
            </w:r>
            <w:r w:rsidRPr="49D60045" w:rsidR="31E136D1">
              <w:rPr>
                <w:rFonts w:ascii="Arial" w:hAnsi="Arial" w:eastAsia="Arial" w:cs="Arial"/>
                <w:sz w:val="24"/>
                <w:szCs w:val="24"/>
                <w:lang w:eastAsia="nl-NL"/>
              </w:rPr>
              <w:t xml:space="preserve">, om met een groep kinderen uit groep 4 tot en met </w:t>
            </w:r>
            <w:proofErr w:type="gramStart"/>
            <w:r w:rsidRPr="49D60045" w:rsidR="31E136D1">
              <w:rPr>
                <w:rFonts w:ascii="Arial" w:hAnsi="Arial" w:eastAsia="Arial" w:cs="Arial"/>
                <w:sz w:val="24"/>
                <w:szCs w:val="24"/>
                <w:lang w:eastAsia="nl-NL"/>
              </w:rPr>
              <w:t>8 wekelijks</w:t>
            </w:r>
            <w:proofErr w:type="gramEnd"/>
            <w:r w:rsidRPr="49D60045" w:rsidR="4AD045B3">
              <w:rPr>
                <w:rFonts w:ascii="Arial" w:hAnsi="Arial" w:eastAsia="Arial" w:cs="Arial"/>
                <w:sz w:val="24"/>
                <w:szCs w:val="24"/>
                <w:lang w:eastAsia="nl-NL"/>
              </w:rPr>
              <w:t xml:space="preserve"> </w:t>
            </w:r>
            <w:r w:rsidRPr="49D60045" w:rsidR="31E136D1">
              <w:rPr>
                <w:rFonts w:ascii="Arial" w:hAnsi="Arial" w:eastAsia="Arial" w:cs="Arial"/>
                <w:sz w:val="24"/>
                <w:szCs w:val="24"/>
                <w:lang w:eastAsia="nl-NL"/>
              </w:rPr>
              <w:t xml:space="preserve">aan de slag te gaan. </w:t>
            </w:r>
            <w:r w:rsidRPr="49D60045" w:rsidR="1D377EF2">
              <w:rPr>
                <w:rFonts w:ascii="Arial" w:hAnsi="Arial" w:eastAsia="Arial" w:cs="Arial"/>
                <w:sz w:val="24"/>
                <w:szCs w:val="24"/>
                <w:lang w:eastAsia="nl-NL"/>
              </w:rPr>
              <w:t>De crite</w:t>
            </w:r>
            <w:r w:rsidRPr="49D60045" w:rsidR="62981EF0">
              <w:rPr>
                <w:rFonts w:ascii="Arial" w:hAnsi="Arial" w:eastAsia="Arial" w:cs="Arial"/>
                <w:sz w:val="24"/>
                <w:szCs w:val="24"/>
                <w:lang w:eastAsia="nl-NL"/>
              </w:rPr>
              <w:t>ria voor deze groep zijn hoge A-</w:t>
            </w:r>
            <w:r w:rsidRPr="49D60045" w:rsidR="1D377EF2">
              <w:rPr>
                <w:rFonts w:ascii="Arial" w:hAnsi="Arial" w:eastAsia="Arial" w:cs="Arial"/>
                <w:sz w:val="24"/>
                <w:szCs w:val="24"/>
                <w:lang w:eastAsia="nl-NL"/>
              </w:rPr>
              <w:t xml:space="preserve">scores op citotoetsen zowel voor begrijpend lezen als rekenen. </w:t>
            </w:r>
            <w:r w:rsidRPr="49D60045" w:rsidR="62981EF0">
              <w:rPr>
                <w:rFonts w:ascii="Arial" w:hAnsi="Arial" w:eastAsia="Arial" w:cs="Arial"/>
                <w:sz w:val="24"/>
                <w:szCs w:val="24"/>
                <w:lang w:eastAsia="nl-NL"/>
              </w:rPr>
              <w:t xml:space="preserve">Formulieren van </w:t>
            </w:r>
            <w:r w:rsidRPr="49D60045" w:rsidR="62981EF0">
              <w:rPr>
                <w:rFonts w:ascii="Arial" w:hAnsi="Arial" w:eastAsia="Arial" w:cs="Arial"/>
                <w:sz w:val="24"/>
                <w:szCs w:val="24"/>
                <w:lang w:eastAsia="nl-NL"/>
              </w:rPr>
              <w:t>het</w:t>
            </w:r>
            <w:r w:rsidRPr="49D60045" w:rsidR="73D32E90">
              <w:rPr>
                <w:rFonts w:ascii="Arial" w:hAnsi="Arial" w:eastAsia="Arial" w:cs="Arial"/>
                <w:sz w:val="24"/>
                <w:szCs w:val="24"/>
                <w:lang w:eastAsia="nl-NL"/>
              </w:rPr>
              <w:t xml:space="preserve"> </w:t>
            </w:r>
            <w:r w:rsidRPr="49D60045" w:rsidR="37664FDB">
              <w:rPr>
                <w:rFonts w:ascii="Arial" w:hAnsi="Arial" w:eastAsia="Arial" w:cs="Arial"/>
                <w:sz w:val="24"/>
                <w:szCs w:val="24"/>
                <w:lang w:eastAsia="nl-NL"/>
              </w:rPr>
              <w:t>SIDI</w:t>
            </w:r>
            <w:r w:rsidRPr="49D60045" w:rsidR="62981EF0">
              <w:rPr>
                <w:rFonts w:ascii="Arial" w:hAnsi="Arial" w:eastAsia="Arial" w:cs="Arial"/>
                <w:sz w:val="24"/>
                <w:szCs w:val="24"/>
                <w:lang w:eastAsia="nl-NL"/>
              </w:rPr>
              <w:t>-</w:t>
            </w:r>
            <w:r w:rsidRPr="49D60045" w:rsidR="6DFC3723">
              <w:rPr>
                <w:rFonts w:ascii="Arial" w:hAnsi="Arial" w:eastAsia="Arial" w:cs="Arial"/>
                <w:sz w:val="24"/>
                <w:szCs w:val="24"/>
                <w:lang w:eastAsia="nl-NL"/>
              </w:rPr>
              <w:t xml:space="preserve">protocol worden gebruikt en bij twijfel wordt het oordeel van de leerkracht en inbreng van de ouders meegenomen om een kind in de </w:t>
            </w:r>
            <w:r w:rsidRPr="49D60045" w:rsidR="60211821">
              <w:rPr>
                <w:rFonts w:ascii="Arial" w:hAnsi="Arial" w:eastAsia="Arial" w:cs="Arial"/>
                <w:sz w:val="24"/>
                <w:szCs w:val="24"/>
                <w:lang w:eastAsia="nl-NL"/>
              </w:rPr>
              <w:t>v</w:t>
            </w:r>
            <w:r w:rsidRPr="49D60045" w:rsidR="4EC9CA05">
              <w:rPr>
                <w:rFonts w:ascii="Arial" w:hAnsi="Arial" w:eastAsia="Arial" w:cs="Arial"/>
                <w:sz w:val="24"/>
                <w:szCs w:val="24"/>
                <w:lang w:eastAsia="nl-NL"/>
              </w:rPr>
              <w:t>aardighedengroep</w:t>
            </w:r>
            <w:r w:rsidRPr="49D60045" w:rsidR="6DFC3723">
              <w:rPr>
                <w:rFonts w:ascii="Arial" w:hAnsi="Arial" w:eastAsia="Arial" w:cs="Arial"/>
                <w:sz w:val="24"/>
                <w:szCs w:val="24"/>
                <w:lang w:eastAsia="nl-NL"/>
              </w:rPr>
              <w:t xml:space="preserve"> te plaatsen. </w:t>
            </w:r>
          </w:p>
        </w:tc>
      </w:tr>
    </w:tbl>
    <w:p w:rsidRPr="00E72FA1" w:rsidR="00E72FA1" w:rsidP="49D60045" w:rsidRDefault="00E72FA1" w14:paraId="6797BF6C" w14:textId="77777777">
      <w:pPr>
        <w:autoSpaceDN w:val="0"/>
        <w:spacing w:after="0"/>
        <w:rPr>
          <w:rFonts w:ascii="Arial" w:hAnsi="Arial" w:eastAsia="Arial" w:cs="Arial"/>
          <w:sz w:val="24"/>
          <w:szCs w:val="24"/>
        </w:rPr>
      </w:pPr>
    </w:p>
    <w:tbl>
      <w:tblPr>
        <w:tblW w:w="8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0"/>
        <w:gridCol w:w="5895"/>
      </w:tblGrid>
      <w:tr w:rsidRPr="00820436" w:rsidR="00E72FA1" w:rsidTr="49D60045" w14:paraId="6797BF6E" w14:textId="77777777">
        <w:trPr>
          <w:trHeight w:val="362"/>
        </w:trPr>
        <w:tc>
          <w:tcPr>
            <w:tcW w:w="8965" w:type="dxa"/>
            <w:gridSpan w:val="2"/>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E72FA1" w:rsidR="00E72FA1" w:rsidP="49D60045" w:rsidRDefault="00E72FA1" w14:paraId="6797BF6D" w14:textId="77777777">
            <w:pPr>
              <w:autoSpaceDN w:val="0"/>
              <w:spacing w:after="0"/>
              <w:jc w:val="center"/>
              <w:rPr>
                <w:rFonts w:ascii="Arial" w:hAnsi="Arial" w:eastAsia="Arial" w:cs="Arial"/>
                <w:b w:val="1"/>
                <w:bCs w:val="1"/>
                <w:sz w:val="24"/>
                <w:szCs w:val="24"/>
              </w:rPr>
            </w:pPr>
            <w:r w:rsidRPr="49D60045" w:rsidR="00E72FA1">
              <w:rPr>
                <w:rFonts w:ascii="Arial" w:hAnsi="Arial" w:eastAsia="Arial" w:cs="Arial"/>
                <w:b w:val="1"/>
                <w:bCs w:val="1"/>
                <w:sz w:val="24"/>
                <w:szCs w:val="24"/>
              </w:rPr>
              <w:t>Kengetallen</w:t>
            </w:r>
          </w:p>
        </w:tc>
      </w:tr>
      <w:tr w:rsidRPr="00820436" w:rsidR="00E72FA1" w:rsidTr="49D60045" w14:paraId="6797BF71" w14:textId="77777777">
        <w:tc>
          <w:tcPr>
            <w:tcW w:w="3070"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BF6F" w14:textId="719D70E9">
            <w:pPr>
              <w:autoSpaceDN w:val="0"/>
              <w:spacing w:after="0"/>
              <w:rPr>
                <w:rFonts w:ascii="Arial" w:hAnsi="Arial" w:eastAsia="Arial" w:cs="Arial"/>
                <w:sz w:val="24"/>
                <w:szCs w:val="24"/>
              </w:rPr>
            </w:pPr>
            <w:r w:rsidRPr="49D60045" w:rsidR="00E72FA1">
              <w:rPr>
                <w:rFonts w:ascii="Arial" w:hAnsi="Arial" w:eastAsia="Arial" w:cs="Arial"/>
                <w:sz w:val="24"/>
                <w:szCs w:val="24"/>
              </w:rPr>
              <w:t>Leerli</w:t>
            </w:r>
            <w:r w:rsidRPr="49D60045" w:rsidR="00807A24">
              <w:rPr>
                <w:rFonts w:ascii="Arial" w:hAnsi="Arial" w:eastAsia="Arial" w:cs="Arial"/>
                <w:sz w:val="24"/>
                <w:szCs w:val="24"/>
              </w:rPr>
              <w:t>ngenaantal (01-10-</w:t>
            </w:r>
            <w:r w:rsidRPr="49D60045" w:rsidR="04DB7C60">
              <w:rPr>
                <w:rFonts w:ascii="Arial" w:hAnsi="Arial" w:eastAsia="Arial" w:cs="Arial"/>
                <w:sz w:val="24"/>
                <w:szCs w:val="24"/>
              </w:rPr>
              <w:t>20</w:t>
            </w:r>
            <w:r w:rsidRPr="49D60045" w:rsidR="5341D508">
              <w:rPr>
                <w:rFonts w:ascii="Arial" w:hAnsi="Arial" w:eastAsia="Arial" w:cs="Arial"/>
                <w:sz w:val="24"/>
                <w:szCs w:val="24"/>
              </w:rPr>
              <w:t>21</w:t>
            </w:r>
            <w:r w:rsidRPr="49D60045" w:rsidR="465568B0">
              <w:rPr>
                <w:rFonts w:ascii="Arial" w:hAnsi="Arial" w:eastAsia="Arial" w:cs="Arial"/>
                <w:sz w:val="24"/>
                <w:szCs w:val="24"/>
              </w:rPr>
              <w:t>)</w:t>
            </w:r>
          </w:p>
        </w:tc>
        <w:tc>
          <w:tcPr>
            <w:tcW w:w="5895" w:type="dxa"/>
            <w:tcBorders>
              <w:top w:val="single" w:color="auto" w:sz="4" w:space="0"/>
              <w:left w:val="single" w:color="auto" w:sz="4" w:space="0"/>
              <w:bottom w:val="single" w:color="auto" w:sz="4" w:space="0"/>
              <w:right w:val="single" w:color="auto" w:sz="4" w:space="0"/>
            </w:tcBorders>
            <w:tcMar/>
            <w:hideMark/>
          </w:tcPr>
          <w:p w:rsidRPr="00803CD2" w:rsidR="00E72FA1" w:rsidP="49D60045" w:rsidRDefault="009B046A" w14:paraId="6797BF70" w14:textId="509259DA">
            <w:pPr>
              <w:autoSpaceDN w:val="0"/>
              <w:spacing w:after="0"/>
              <w:rPr>
                <w:rFonts w:ascii="Arial" w:hAnsi="Arial" w:eastAsia="Arial" w:cs="Arial"/>
                <w:sz w:val="24"/>
                <w:szCs w:val="24"/>
              </w:rPr>
            </w:pPr>
            <w:r w:rsidRPr="49D60045" w:rsidR="57DE19F1">
              <w:rPr>
                <w:rFonts w:ascii="Arial" w:hAnsi="Arial" w:eastAsia="Arial" w:cs="Arial"/>
                <w:sz w:val="24"/>
                <w:szCs w:val="24"/>
              </w:rPr>
              <w:t>1</w:t>
            </w:r>
            <w:r w:rsidRPr="49D60045" w:rsidR="27E565D3">
              <w:rPr>
                <w:rFonts w:ascii="Arial" w:hAnsi="Arial" w:eastAsia="Arial" w:cs="Arial"/>
                <w:sz w:val="24"/>
                <w:szCs w:val="24"/>
              </w:rPr>
              <w:t>44</w:t>
            </w:r>
          </w:p>
        </w:tc>
      </w:tr>
    </w:tbl>
    <w:p w:rsidR="5D59CAA0" w:rsidP="49D60045" w:rsidRDefault="5D59CAA0" w14:paraId="68E7A7AA" w14:textId="239152D4">
      <w:pPr>
        <w:rPr>
          <w:rFonts w:ascii="Arial" w:hAnsi="Arial" w:eastAsia="Arial" w:cs="Arial"/>
          <w:sz w:val="24"/>
          <w:szCs w:val="24"/>
        </w:rPr>
      </w:pPr>
    </w:p>
    <w:tbl>
      <w:tblPr>
        <w:tblStyle w:val="Tabelraster"/>
        <w:tblW w:w="9062" w:type="dxa"/>
        <w:tblLayout w:type="fixed"/>
        <w:tblLook w:val="06A0" w:firstRow="1" w:lastRow="0" w:firstColumn="1" w:lastColumn="0" w:noHBand="1" w:noVBand="1"/>
      </w:tblPr>
      <w:tblGrid>
        <w:gridCol w:w="2013"/>
        <w:gridCol w:w="1007"/>
        <w:gridCol w:w="1007"/>
        <w:gridCol w:w="1007"/>
        <w:gridCol w:w="1007"/>
        <w:gridCol w:w="1007"/>
        <w:gridCol w:w="1007"/>
        <w:gridCol w:w="1007"/>
      </w:tblGrid>
      <w:tr w:rsidR="5D59CAA0" w:rsidTr="49D60045" w14:paraId="1F78F36D">
        <w:tc>
          <w:tcPr>
            <w:tcW w:w="8055" w:type="dxa"/>
            <w:gridSpan w:val="7"/>
            <w:shd w:val="clear" w:color="auto" w:fill="BDD6EE" w:themeFill="accent5" w:themeFillTint="66"/>
            <w:tcMar/>
          </w:tcPr>
          <w:p w:rsidR="12FA310E" w:rsidP="49D60045" w:rsidRDefault="12FA310E" w14:paraId="7D66B3F5" w14:textId="7E6D0588">
            <w:pPr>
              <w:pStyle w:val="Standaard"/>
              <w:rPr>
                <w:rFonts w:ascii="Arial" w:hAnsi="Arial" w:eastAsia="Arial" w:cs="Arial"/>
                <w:b w:val="1"/>
                <w:bCs w:val="1"/>
                <w:sz w:val="24"/>
                <w:szCs w:val="24"/>
              </w:rPr>
            </w:pPr>
            <w:r w:rsidRPr="49D60045" w:rsidR="12FA310E">
              <w:rPr>
                <w:rFonts w:ascii="Arial" w:hAnsi="Arial" w:eastAsia="Arial" w:cs="Arial"/>
                <w:b w:val="1"/>
                <w:bCs w:val="1"/>
                <w:sz w:val="24"/>
                <w:szCs w:val="24"/>
              </w:rPr>
              <w:t>Verwijzingen naar Speciaal Basis Onderwijs (S.B.O</w:t>
            </w:r>
            <w:r w:rsidRPr="49D60045" w:rsidR="459E2599">
              <w:rPr>
                <w:rFonts w:ascii="Arial" w:hAnsi="Arial" w:eastAsia="Arial" w:cs="Arial"/>
                <w:b w:val="1"/>
                <w:bCs w:val="1"/>
                <w:sz w:val="24"/>
                <w:szCs w:val="24"/>
              </w:rPr>
              <w:t>.</w:t>
            </w:r>
            <w:r w:rsidRPr="49D60045" w:rsidR="12FA310E">
              <w:rPr>
                <w:rFonts w:ascii="Arial" w:hAnsi="Arial" w:eastAsia="Arial" w:cs="Arial"/>
                <w:b w:val="1"/>
                <w:bCs w:val="1"/>
                <w:sz w:val="24"/>
                <w:szCs w:val="24"/>
              </w:rPr>
              <w:t>) of Speciaal Onderwijs (S.O</w:t>
            </w:r>
            <w:r w:rsidRPr="49D60045" w:rsidR="66AB1D54">
              <w:rPr>
                <w:rFonts w:ascii="Arial" w:hAnsi="Arial" w:eastAsia="Arial" w:cs="Arial"/>
                <w:b w:val="1"/>
                <w:bCs w:val="1"/>
                <w:sz w:val="24"/>
                <w:szCs w:val="24"/>
              </w:rPr>
              <w:t>.</w:t>
            </w:r>
            <w:r w:rsidRPr="49D60045" w:rsidR="12FA310E">
              <w:rPr>
                <w:rFonts w:ascii="Arial" w:hAnsi="Arial" w:eastAsia="Arial" w:cs="Arial"/>
                <w:b w:val="1"/>
                <w:bCs w:val="1"/>
                <w:sz w:val="24"/>
                <w:szCs w:val="24"/>
              </w:rPr>
              <w:t>)</w:t>
            </w:r>
          </w:p>
        </w:tc>
        <w:tc>
          <w:tcPr>
            <w:tcW w:w="1007" w:type="dxa"/>
            <w:shd w:val="clear" w:color="auto" w:fill="BDD6EE" w:themeFill="accent5" w:themeFillTint="66"/>
            <w:tcMar/>
          </w:tcPr>
          <w:p w:rsidR="0C0DA08C" w:rsidP="49D60045" w:rsidRDefault="0C0DA08C" w14:paraId="128CCFA8" w14:textId="52E168F1">
            <w:pPr>
              <w:pStyle w:val="Standaard"/>
              <w:rPr>
                <w:rFonts w:ascii="Arial" w:hAnsi="Arial" w:eastAsia="Arial" w:cs="Arial"/>
                <w:b w:val="1"/>
                <w:bCs w:val="1"/>
                <w:sz w:val="24"/>
                <w:szCs w:val="24"/>
              </w:rPr>
            </w:pPr>
          </w:p>
        </w:tc>
      </w:tr>
      <w:tr w:rsidR="5D59CAA0" w:rsidTr="49D60045" w14:paraId="71BEAA0A">
        <w:tc>
          <w:tcPr>
            <w:tcW w:w="2013" w:type="dxa"/>
            <w:tcMar/>
          </w:tcPr>
          <w:p w:rsidR="5D59CAA0" w:rsidP="49D60045" w:rsidRDefault="5D59CAA0" w14:paraId="1BF2EA61" w14:textId="7E0872A3">
            <w:pPr>
              <w:pStyle w:val="Standaard"/>
              <w:rPr>
                <w:rFonts w:ascii="Arial" w:hAnsi="Arial" w:eastAsia="Arial" w:cs="Arial"/>
                <w:sz w:val="24"/>
                <w:szCs w:val="24"/>
              </w:rPr>
            </w:pPr>
            <w:r w:rsidRPr="49D60045" w:rsidR="1932D86A">
              <w:rPr>
                <w:rFonts w:ascii="Arial" w:hAnsi="Arial" w:eastAsia="Arial" w:cs="Arial"/>
                <w:sz w:val="24"/>
                <w:szCs w:val="24"/>
              </w:rPr>
              <w:t>Schooljaar</w:t>
            </w:r>
          </w:p>
        </w:tc>
        <w:tc>
          <w:tcPr>
            <w:tcW w:w="1007" w:type="dxa"/>
            <w:tcMar/>
          </w:tcPr>
          <w:p w:rsidR="12FA310E" w:rsidP="49D60045" w:rsidRDefault="12FA310E" w14:paraId="3164B38F" w14:textId="5A639AA4">
            <w:pPr>
              <w:pStyle w:val="Standaard"/>
              <w:rPr>
                <w:rFonts w:ascii="Arial" w:hAnsi="Arial" w:eastAsia="Arial" w:cs="Arial"/>
                <w:sz w:val="24"/>
                <w:szCs w:val="24"/>
              </w:rPr>
            </w:pPr>
            <w:r w:rsidRPr="49D60045" w:rsidR="12FA310E">
              <w:rPr>
                <w:rFonts w:ascii="Arial" w:hAnsi="Arial" w:eastAsia="Arial" w:cs="Arial"/>
                <w:sz w:val="24"/>
                <w:szCs w:val="24"/>
              </w:rPr>
              <w:t>2014- 2015</w:t>
            </w:r>
          </w:p>
        </w:tc>
        <w:tc>
          <w:tcPr>
            <w:tcW w:w="1007" w:type="dxa"/>
            <w:tcMar/>
          </w:tcPr>
          <w:p w:rsidR="12FA310E" w:rsidP="49D60045" w:rsidRDefault="12FA310E" w14:paraId="3733EA20" w14:textId="7A342F9D">
            <w:pPr>
              <w:pStyle w:val="Standaard"/>
              <w:rPr>
                <w:rFonts w:ascii="Arial" w:hAnsi="Arial" w:eastAsia="Arial" w:cs="Arial"/>
                <w:sz w:val="24"/>
                <w:szCs w:val="24"/>
              </w:rPr>
            </w:pPr>
            <w:r w:rsidRPr="49D60045" w:rsidR="12FA310E">
              <w:rPr>
                <w:rFonts w:ascii="Arial" w:hAnsi="Arial" w:eastAsia="Arial" w:cs="Arial"/>
                <w:sz w:val="24"/>
                <w:szCs w:val="24"/>
              </w:rPr>
              <w:t>2015-2016</w:t>
            </w:r>
          </w:p>
        </w:tc>
        <w:tc>
          <w:tcPr>
            <w:tcW w:w="1007" w:type="dxa"/>
            <w:tcMar/>
          </w:tcPr>
          <w:p w:rsidR="12FA310E" w:rsidP="49D60045" w:rsidRDefault="12FA310E" w14:paraId="0E33CB11" w14:textId="215A2E9F">
            <w:pPr>
              <w:pStyle w:val="Standaard"/>
              <w:rPr>
                <w:rFonts w:ascii="Arial" w:hAnsi="Arial" w:eastAsia="Arial" w:cs="Arial"/>
                <w:sz w:val="24"/>
                <w:szCs w:val="24"/>
              </w:rPr>
            </w:pPr>
            <w:r w:rsidRPr="49D60045" w:rsidR="12FA310E">
              <w:rPr>
                <w:rFonts w:ascii="Arial" w:hAnsi="Arial" w:eastAsia="Arial" w:cs="Arial"/>
                <w:sz w:val="24"/>
                <w:szCs w:val="24"/>
              </w:rPr>
              <w:t>2016-2017</w:t>
            </w:r>
          </w:p>
        </w:tc>
        <w:tc>
          <w:tcPr>
            <w:tcW w:w="1007" w:type="dxa"/>
            <w:tcMar/>
          </w:tcPr>
          <w:p w:rsidR="12FA310E" w:rsidP="49D60045" w:rsidRDefault="12FA310E" w14:paraId="29661221" w14:textId="7C741415">
            <w:pPr>
              <w:pStyle w:val="Standaard"/>
              <w:rPr>
                <w:rFonts w:ascii="Arial" w:hAnsi="Arial" w:eastAsia="Arial" w:cs="Arial"/>
                <w:sz w:val="24"/>
                <w:szCs w:val="24"/>
              </w:rPr>
            </w:pPr>
            <w:r w:rsidRPr="49D60045" w:rsidR="12FA310E">
              <w:rPr>
                <w:rFonts w:ascii="Arial" w:hAnsi="Arial" w:eastAsia="Arial" w:cs="Arial"/>
                <w:sz w:val="24"/>
                <w:szCs w:val="24"/>
              </w:rPr>
              <w:t>2017</w:t>
            </w:r>
            <w:r w:rsidRPr="49D60045" w:rsidR="23860DA2">
              <w:rPr>
                <w:rFonts w:ascii="Arial" w:hAnsi="Arial" w:eastAsia="Arial" w:cs="Arial"/>
                <w:sz w:val="24"/>
                <w:szCs w:val="24"/>
              </w:rPr>
              <w:t>-</w:t>
            </w:r>
            <w:r w:rsidRPr="49D60045" w:rsidR="12FA310E">
              <w:rPr>
                <w:rFonts w:ascii="Arial" w:hAnsi="Arial" w:eastAsia="Arial" w:cs="Arial"/>
                <w:sz w:val="24"/>
                <w:szCs w:val="24"/>
              </w:rPr>
              <w:t xml:space="preserve"> 2018</w:t>
            </w:r>
          </w:p>
        </w:tc>
        <w:tc>
          <w:tcPr>
            <w:tcW w:w="1007" w:type="dxa"/>
            <w:tcMar/>
          </w:tcPr>
          <w:p w:rsidR="12FA310E" w:rsidP="49D60045" w:rsidRDefault="12FA310E" w14:paraId="5FD932F1" w14:textId="57896D1A">
            <w:pPr>
              <w:pStyle w:val="Standaard"/>
              <w:rPr>
                <w:rFonts w:ascii="Arial" w:hAnsi="Arial" w:eastAsia="Arial" w:cs="Arial"/>
                <w:sz w:val="24"/>
                <w:szCs w:val="24"/>
              </w:rPr>
            </w:pPr>
            <w:r w:rsidRPr="49D60045" w:rsidR="12FA310E">
              <w:rPr>
                <w:rFonts w:ascii="Arial" w:hAnsi="Arial" w:eastAsia="Arial" w:cs="Arial"/>
                <w:sz w:val="24"/>
                <w:szCs w:val="24"/>
              </w:rPr>
              <w:t>2018</w:t>
            </w:r>
            <w:r w:rsidRPr="49D60045" w:rsidR="0EF38DC3">
              <w:rPr>
                <w:rFonts w:ascii="Arial" w:hAnsi="Arial" w:eastAsia="Arial" w:cs="Arial"/>
                <w:sz w:val="24"/>
                <w:szCs w:val="24"/>
              </w:rPr>
              <w:t>-</w:t>
            </w:r>
            <w:r w:rsidRPr="49D60045" w:rsidR="12FA310E">
              <w:rPr>
                <w:rFonts w:ascii="Arial" w:hAnsi="Arial" w:eastAsia="Arial" w:cs="Arial"/>
                <w:sz w:val="24"/>
                <w:szCs w:val="24"/>
              </w:rPr>
              <w:t xml:space="preserve"> 2019</w:t>
            </w:r>
          </w:p>
        </w:tc>
        <w:tc>
          <w:tcPr>
            <w:tcW w:w="1007" w:type="dxa"/>
            <w:tcMar/>
          </w:tcPr>
          <w:p w:rsidR="12FA310E" w:rsidP="49D60045" w:rsidRDefault="12FA310E" w14:paraId="466BAC62" w14:textId="5D090756">
            <w:pPr>
              <w:pStyle w:val="Standaard"/>
              <w:rPr>
                <w:rFonts w:ascii="Arial" w:hAnsi="Arial" w:eastAsia="Arial" w:cs="Arial"/>
                <w:sz w:val="24"/>
                <w:szCs w:val="24"/>
              </w:rPr>
            </w:pPr>
            <w:r w:rsidRPr="49D60045" w:rsidR="12FA310E">
              <w:rPr>
                <w:rFonts w:ascii="Arial" w:hAnsi="Arial" w:eastAsia="Arial" w:cs="Arial"/>
                <w:sz w:val="24"/>
                <w:szCs w:val="24"/>
              </w:rPr>
              <w:t>2019</w:t>
            </w:r>
            <w:r w:rsidRPr="49D60045" w:rsidR="0EF38DC3">
              <w:rPr>
                <w:rFonts w:ascii="Arial" w:hAnsi="Arial" w:eastAsia="Arial" w:cs="Arial"/>
                <w:sz w:val="24"/>
                <w:szCs w:val="24"/>
              </w:rPr>
              <w:t>-</w:t>
            </w:r>
            <w:r w:rsidRPr="49D60045" w:rsidR="12FA310E">
              <w:rPr>
                <w:rFonts w:ascii="Arial" w:hAnsi="Arial" w:eastAsia="Arial" w:cs="Arial"/>
                <w:sz w:val="24"/>
                <w:szCs w:val="24"/>
              </w:rPr>
              <w:t xml:space="preserve"> 2020</w:t>
            </w:r>
          </w:p>
        </w:tc>
        <w:tc>
          <w:tcPr>
            <w:tcW w:w="1007" w:type="dxa"/>
            <w:tcMar/>
          </w:tcPr>
          <w:p w:rsidR="04EAAEC4" w:rsidP="49D60045" w:rsidRDefault="04EAAEC4" w14:paraId="1024C55C" w14:textId="78108A6C">
            <w:pPr>
              <w:pStyle w:val="Standaard"/>
              <w:rPr>
                <w:rFonts w:ascii="Arial" w:hAnsi="Arial" w:eastAsia="Arial" w:cs="Arial"/>
                <w:sz w:val="24"/>
                <w:szCs w:val="24"/>
              </w:rPr>
            </w:pPr>
            <w:r w:rsidRPr="49D60045" w:rsidR="04EAAEC4">
              <w:rPr>
                <w:rFonts w:ascii="Arial" w:hAnsi="Arial" w:eastAsia="Arial" w:cs="Arial"/>
                <w:sz w:val="24"/>
                <w:szCs w:val="24"/>
              </w:rPr>
              <w:t>2020-2021</w:t>
            </w:r>
          </w:p>
        </w:tc>
      </w:tr>
      <w:tr w:rsidR="5D59CAA0" w:rsidTr="49D60045" w14:paraId="32410E74">
        <w:tc>
          <w:tcPr>
            <w:tcW w:w="2013" w:type="dxa"/>
            <w:tcMar/>
          </w:tcPr>
          <w:p w:rsidR="5D59CAA0" w:rsidP="49D60045" w:rsidRDefault="5D59CAA0" w14:paraId="33213E55" w14:textId="32333396">
            <w:pPr>
              <w:pStyle w:val="Standaard"/>
              <w:rPr>
                <w:rFonts w:ascii="Arial" w:hAnsi="Arial" w:eastAsia="Arial" w:cs="Arial"/>
                <w:sz w:val="24"/>
                <w:szCs w:val="24"/>
              </w:rPr>
            </w:pPr>
            <w:r w:rsidRPr="49D60045" w:rsidR="3BA3A0A2">
              <w:rPr>
                <w:rFonts w:ascii="Arial" w:hAnsi="Arial" w:eastAsia="Arial" w:cs="Arial"/>
                <w:sz w:val="24"/>
                <w:szCs w:val="24"/>
              </w:rPr>
              <w:t>Verwijzing naar SBO</w:t>
            </w:r>
          </w:p>
        </w:tc>
        <w:tc>
          <w:tcPr>
            <w:tcW w:w="1007" w:type="dxa"/>
            <w:tcMar/>
          </w:tcPr>
          <w:p w:rsidR="5D59CAA0" w:rsidP="49D60045" w:rsidRDefault="5D59CAA0" w14:paraId="1D8A7052" w14:textId="31F92E4F">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78A06FC6" w14:textId="593202D9">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70BA612B" w14:textId="58C15AD9">
            <w:pPr>
              <w:pStyle w:val="Standaard"/>
              <w:rPr>
                <w:rFonts w:ascii="Arial" w:hAnsi="Arial" w:eastAsia="Arial" w:cs="Arial"/>
                <w:sz w:val="24"/>
                <w:szCs w:val="24"/>
              </w:rPr>
            </w:pPr>
            <w:r w:rsidRPr="49D60045" w:rsidR="3BA3A0A2">
              <w:rPr>
                <w:rFonts w:ascii="Arial" w:hAnsi="Arial" w:eastAsia="Arial" w:cs="Arial"/>
                <w:sz w:val="24"/>
                <w:szCs w:val="24"/>
              </w:rPr>
              <w:t>1</w:t>
            </w:r>
          </w:p>
        </w:tc>
        <w:tc>
          <w:tcPr>
            <w:tcW w:w="1007" w:type="dxa"/>
            <w:tcMar/>
          </w:tcPr>
          <w:p w:rsidR="5D59CAA0" w:rsidP="49D60045" w:rsidRDefault="5D59CAA0" w14:paraId="2D07744A" w14:textId="1010A7DB">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1B7BCA8E" w14:textId="51515E06">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41BA0CF0" w14:textId="5CDE5242">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3319BEC7" w:rsidP="49D60045" w:rsidRDefault="3319BEC7" w14:paraId="1865F7C4" w14:textId="708E7280">
            <w:pPr>
              <w:pStyle w:val="Standaard"/>
              <w:rPr>
                <w:rFonts w:ascii="Arial" w:hAnsi="Arial" w:eastAsia="Arial" w:cs="Arial"/>
                <w:sz w:val="24"/>
                <w:szCs w:val="24"/>
              </w:rPr>
            </w:pPr>
            <w:r w:rsidRPr="49D60045" w:rsidR="3319BEC7">
              <w:rPr>
                <w:rFonts w:ascii="Arial" w:hAnsi="Arial" w:eastAsia="Arial" w:cs="Arial"/>
                <w:sz w:val="24"/>
                <w:szCs w:val="24"/>
              </w:rPr>
              <w:t>0</w:t>
            </w:r>
          </w:p>
        </w:tc>
      </w:tr>
      <w:tr w:rsidR="5D59CAA0" w:rsidTr="49D60045" w14:paraId="1D3403BE">
        <w:tc>
          <w:tcPr>
            <w:tcW w:w="2013" w:type="dxa"/>
            <w:tcMar/>
          </w:tcPr>
          <w:p w:rsidR="5D59CAA0" w:rsidP="49D60045" w:rsidRDefault="5D59CAA0" w14:paraId="5AFD5600" w14:textId="3E40D410">
            <w:pPr>
              <w:pStyle w:val="Standaard"/>
              <w:rPr>
                <w:rFonts w:ascii="Arial" w:hAnsi="Arial" w:eastAsia="Arial" w:cs="Arial"/>
                <w:sz w:val="24"/>
                <w:szCs w:val="24"/>
              </w:rPr>
            </w:pPr>
            <w:r w:rsidRPr="49D60045" w:rsidR="3BA3A0A2">
              <w:rPr>
                <w:rFonts w:ascii="Arial" w:hAnsi="Arial" w:eastAsia="Arial" w:cs="Arial"/>
                <w:sz w:val="24"/>
                <w:szCs w:val="24"/>
              </w:rPr>
              <w:t>Verwijzing naar SO</w:t>
            </w:r>
          </w:p>
        </w:tc>
        <w:tc>
          <w:tcPr>
            <w:tcW w:w="1007" w:type="dxa"/>
            <w:tcMar/>
          </w:tcPr>
          <w:p w:rsidR="5D59CAA0" w:rsidP="49D60045" w:rsidRDefault="5D59CAA0" w14:paraId="6717DC6E" w14:textId="245D880C">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02708CDD" w14:textId="3B3E8D27">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76197727" w14:textId="62EAC97B">
            <w:pPr>
              <w:pStyle w:val="Standaard"/>
              <w:rPr>
                <w:rFonts w:ascii="Arial" w:hAnsi="Arial" w:eastAsia="Arial" w:cs="Arial"/>
                <w:sz w:val="24"/>
                <w:szCs w:val="24"/>
              </w:rPr>
            </w:pPr>
            <w:r w:rsidRPr="49D60045" w:rsidR="3BA3A0A2">
              <w:rPr>
                <w:rFonts w:ascii="Arial" w:hAnsi="Arial" w:eastAsia="Arial" w:cs="Arial"/>
                <w:sz w:val="24"/>
                <w:szCs w:val="24"/>
              </w:rPr>
              <w:t>1</w:t>
            </w:r>
          </w:p>
        </w:tc>
        <w:tc>
          <w:tcPr>
            <w:tcW w:w="1007" w:type="dxa"/>
            <w:tcMar/>
          </w:tcPr>
          <w:p w:rsidR="5D59CAA0" w:rsidP="49D60045" w:rsidRDefault="5D59CAA0" w14:paraId="5691F746" w14:textId="53837AE1">
            <w:pPr>
              <w:pStyle w:val="Standaard"/>
              <w:rPr>
                <w:rFonts w:ascii="Arial" w:hAnsi="Arial" w:eastAsia="Arial" w:cs="Arial"/>
                <w:sz w:val="24"/>
                <w:szCs w:val="24"/>
              </w:rPr>
            </w:pPr>
            <w:r w:rsidRPr="49D60045" w:rsidR="3BA3A0A2">
              <w:rPr>
                <w:rFonts w:ascii="Arial" w:hAnsi="Arial" w:eastAsia="Arial" w:cs="Arial"/>
                <w:sz w:val="24"/>
                <w:szCs w:val="24"/>
              </w:rPr>
              <w:t>1</w:t>
            </w:r>
          </w:p>
        </w:tc>
        <w:tc>
          <w:tcPr>
            <w:tcW w:w="1007" w:type="dxa"/>
            <w:tcMar/>
          </w:tcPr>
          <w:p w:rsidR="5D59CAA0" w:rsidP="49D60045" w:rsidRDefault="5D59CAA0" w14:paraId="489441D0" w14:textId="4A74ED5F">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5D59CAA0" w:rsidP="49D60045" w:rsidRDefault="5D59CAA0" w14:paraId="5DA39787" w14:textId="32AFE4E0">
            <w:pPr>
              <w:pStyle w:val="Standaard"/>
              <w:rPr>
                <w:rFonts w:ascii="Arial" w:hAnsi="Arial" w:eastAsia="Arial" w:cs="Arial"/>
                <w:sz w:val="24"/>
                <w:szCs w:val="24"/>
              </w:rPr>
            </w:pPr>
            <w:r w:rsidRPr="49D60045" w:rsidR="3BA3A0A2">
              <w:rPr>
                <w:rFonts w:ascii="Arial" w:hAnsi="Arial" w:eastAsia="Arial" w:cs="Arial"/>
                <w:sz w:val="24"/>
                <w:szCs w:val="24"/>
              </w:rPr>
              <w:t>0</w:t>
            </w:r>
          </w:p>
        </w:tc>
        <w:tc>
          <w:tcPr>
            <w:tcW w:w="1007" w:type="dxa"/>
            <w:tcMar/>
          </w:tcPr>
          <w:p w:rsidR="0B514528" w:rsidP="49D60045" w:rsidRDefault="0B514528" w14:paraId="3E54D844" w14:textId="31905CE5">
            <w:pPr>
              <w:pStyle w:val="Standaard"/>
              <w:rPr>
                <w:rFonts w:ascii="Arial" w:hAnsi="Arial" w:eastAsia="Arial" w:cs="Arial"/>
                <w:sz w:val="24"/>
                <w:szCs w:val="24"/>
              </w:rPr>
            </w:pPr>
            <w:r w:rsidRPr="49D60045" w:rsidR="0B514528">
              <w:rPr>
                <w:rFonts w:ascii="Arial" w:hAnsi="Arial" w:eastAsia="Arial" w:cs="Arial"/>
                <w:sz w:val="24"/>
                <w:szCs w:val="24"/>
              </w:rPr>
              <w:t>0</w:t>
            </w:r>
          </w:p>
        </w:tc>
      </w:tr>
    </w:tbl>
    <w:p w:rsidRPr="00E72FA1" w:rsidR="00E72FA1" w:rsidP="49D60045" w:rsidRDefault="00E72FA1" w14:paraId="6797BFAD" w14:textId="44323D40">
      <w:pPr>
        <w:pStyle w:val="Standaard"/>
        <w:autoSpaceDN w:val="0"/>
        <w:spacing w:after="0"/>
        <w:rPr>
          <w:rFonts w:ascii="Arial" w:hAnsi="Arial" w:eastAsia="Arial" w:cs="Arial"/>
          <w:sz w:val="24"/>
          <w:szCs w:val="24"/>
        </w:rPr>
      </w:pPr>
    </w:p>
    <w:tbl>
      <w:tblPr>
        <w:tblStyle w:val="Tabelraster"/>
        <w:tblW w:w="0" w:type="auto"/>
        <w:tblLayout w:type="fixed"/>
        <w:tblLook w:val="06A0" w:firstRow="1" w:lastRow="0" w:firstColumn="1" w:lastColumn="0" w:noHBand="1" w:noVBand="1"/>
      </w:tblPr>
      <w:tblGrid>
        <w:gridCol w:w="1132"/>
        <w:gridCol w:w="1132"/>
        <w:gridCol w:w="1132"/>
        <w:gridCol w:w="1132"/>
        <w:gridCol w:w="1132"/>
        <w:gridCol w:w="1132"/>
        <w:gridCol w:w="1132"/>
        <w:gridCol w:w="1132"/>
      </w:tblGrid>
      <w:tr w:rsidR="2489CDCE" w:rsidTr="49D60045" w14:paraId="53C57FAC">
        <w:tc>
          <w:tcPr>
            <w:tcW w:w="9056" w:type="dxa"/>
            <w:gridSpan w:val="8"/>
            <w:shd w:val="clear" w:color="auto" w:fill="BDD6EE" w:themeFill="accent5" w:themeFillTint="66"/>
            <w:tcMar/>
          </w:tcPr>
          <w:p w:rsidR="20802622" w:rsidP="49D60045" w:rsidRDefault="20802622" w14:paraId="0CA331EA" w14:textId="1C19CCFB">
            <w:pPr>
              <w:pStyle w:val="Standaard"/>
              <w:rPr>
                <w:rFonts w:ascii="Arial" w:hAnsi="Arial" w:eastAsia="Arial" w:cs="Arial"/>
                <w:b w:val="1"/>
                <w:bCs w:val="1"/>
                <w:sz w:val="24"/>
                <w:szCs w:val="24"/>
              </w:rPr>
            </w:pPr>
            <w:r w:rsidRPr="49D60045" w:rsidR="5E159BBD">
              <w:rPr>
                <w:rFonts w:ascii="Arial" w:hAnsi="Arial" w:eastAsia="Arial" w:cs="Arial"/>
                <w:b w:val="1"/>
                <w:bCs w:val="1"/>
                <w:sz w:val="24"/>
                <w:szCs w:val="24"/>
              </w:rPr>
              <w:t>Aantal kinderen met een ontwikkelingsperspectief in schooljaar 202</w:t>
            </w:r>
            <w:r w:rsidRPr="49D60045" w:rsidR="68FEF51C">
              <w:rPr>
                <w:rFonts w:ascii="Arial" w:hAnsi="Arial" w:eastAsia="Arial" w:cs="Arial"/>
                <w:b w:val="1"/>
                <w:bCs w:val="1"/>
                <w:sz w:val="24"/>
                <w:szCs w:val="24"/>
              </w:rPr>
              <w:t>1</w:t>
            </w:r>
            <w:r w:rsidRPr="49D60045" w:rsidR="5E159BBD">
              <w:rPr>
                <w:rFonts w:ascii="Arial" w:hAnsi="Arial" w:eastAsia="Arial" w:cs="Arial"/>
                <w:b w:val="1"/>
                <w:bCs w:val="1"/>
                <w:sz w:val="24"/>
                <w:szCs w:val="24"/>
              </w:rPr>
              <w:t>-202</w:t>
            </w:r>
            <w:r w:rsidRPr="49D60045" w:rsidR="20A00EDA">
              <w:rPr>
                <w:rFonts w:ascii="Arial" w:hAnsi="Arial" w:eastAsia="Arial" w:cs="Arial"/>
                <w:b w:val="1"/>
                <w:bCs w:val="1"/>
                <w:sz w:val="24"/>
                <w:szCs w:val="24"/>
              </w:rPr>
              <w:t>2</w:t>
            </w:r>
          </w:p>
        </w:tc>
      </w:tr>
      <w:tr w:rsidR="2489CDCE" w:rsidTr="49D60045" w14:paraId="2B82FD58">
        <w:tc>
          <w:tcPr>
            <w:tcW w:w="1132" w:type="dxa"/>
            <w:tcMar/>
          </w:tcPr>
          <w:p w:rsidR="010FABC8" w:rsidP="49D60045" w:rsidRDefault="010FABC8" w14:paraId="564D502A" w14:textId="7AB9D4ED">
            <w:pPr>
              <w:pStyle w:val="Standaard"/>
              <w:rPr>
                <w:rFonts w:ascii="Arial" w:hAnsi="Arial" w:eastAsia="Arial" w:cs="Arial"/>
                <w:sz w:val="24"/>
                <w:szCs w:val="24"/>
              </w:rPr>
            </w:pPr>
            <w:r w:rsidRPr="49D60045" w:rsidR="010FABC8">
              <w:rPr>
                <w:rFonts w:ascii="Arial" w:hAnsi="Arial" w:eastAsia="Arial" w:cs="Arial"/>
                <w:sz w:val="24"/>
                <w:szCs w:val="24"/>
              </w:rPr>
              <w:t>Groep 1</w:t>
            </w:r>
          </w:p>
        </w:tc>
        <w:tc>
          <w:tcPr>
            <w:tcW w:w="1132" w:type="dxa"/>
            <w:tcMar/>
          </w:tcPr>
          <w:p w:rsidR="010FABC8" w:rsidP="49D60045" w:rsidRDefault="010FABC8" w14:paraId="183C4F2B" w14:textId="2EEEDC88">
            <w:pPr>
              <w:pStyle w:val="Standaard"/>
              <w:rPr>
                <w:rFonts w:ascii="Arial" w:hAnsi="Arial" w:eastAsia="Arial" w:cs="Arial"/>
                <w:sz w:val="24"/>
                <w:szCs w:val="24"/>
              </w:rPr>
            </w:pPr>
            <w:r w:rsidRPr="49D60045" w:rsidR="010FABC8">
              <w:rPr>
                <w:rFonts w:ascii="Arial" w:hAnsi="Arial" w:eastAsia="Arial" w:cs="Arial"/>
                <w:sz w:val="24"/>
                <w:szCs w:val="24"/>
              </w:rPr>
              <w:t>Groep 2</w:t>
            </w:r>
          </w:p>
        </w:tc>
        <w:tc>
          <w:tcPr>
            <w:tcW w:w="1132" w:type="dxa"/>
            <w:tcMar/>
          </w:tcPr>
          <w:p w:rsidR="010FABC8" w:rsidP="49D60045" w:rsidRDefault="010FABC8" w14:paraId="47A91414" w14:textId="6F1DCA0B">
            <w:pPr>
              <w:pStyle w:val="Standaard"/>
              <w:rPr>
                <w:rFonts w:ascii="Arial" w:hAnsi="Arial" w:eastAsia="Arial" w:cs="Arial"/>
                <w:sz w:val="24"/>
                <w:szCs w:val="24"/>
              </w:rPr>
            </w:pPr>
            <w:r w:rsidRPr="49D60045" w:rsidR="010FABC8">
              <w:rPr>
                <w:rFonts w:ascii="Arial" w:hAnsi="Arial" w:eastAsia="Arial" w:cs="Arial"/>
                <w:sz w:val="24"/>
                <w:szCs w:val="24"/>
              </w:rPr>
              <w:t>Groep 3</w:t>
            </w:r>
          </w:p>
        </w:tc>
        <w:tc>
          <w:tcPr>
            <w:tcW w:w="1132" w:type="dxa"/>
            <w:tcMar/>
          </w:tcPr>
          <w:p w:rsidR="010FABC8" w:rsidP="49D60045" w:rsidRDefault="010FABC8" w14:paraId="35B9E9D4" w14:textId="2A7811EA">
            <w:pPr>
              <w:pStyle w:val="Standaard"/>
              <w:rPr>
                <w:rFonts w:ascii="Arial" w:hAnsi="Arial" w:eastAsia="Arial" w:cs="Arial"/>
                <w:sz w:val="24"/>
                <w:szCs w:val="24"/>
              </w:rPr>
            </w:pPr>
            <w:r w:rsidRPr="49D60045" w:rsidR="010FABC8">
              <w:rPr>
                <w:rFonts w:ascii="Arial" w:hAnsi="Arial" w:eastAsia="Arial" w:cs="Arial"/>
                <w:sz w:val="24"/>
                <w:szCs w:val="24"/>
              </w:rPr>
              <w:t>Groep 4</w:t>
            </w:r>
          </w:p>
        </w:tc>
        <w:tc>
          <w:tcPr>
            <w:tcW w:w="1132" w:type="dxa"/>
            <w:tcMar/>
          </w:tcPr>
          <w:p w:rsidR="010FABC8" w:rsidP="49D60045" w:rsidRDefault="010FABC8" w14:paraId="5F11385A" w14:textId="1AE70EBE">
            <w:pPr>
              <w:pStyle w:val="Standaard"/>
              <w:rPr>
                <w:rFonts w:ascii="Arial" w:hAnsi="Arial" w:eastAsia="Arial" w:cs="Arial"/>
                <w:sz w:val="24"/>
                <w:szCs w:val="24"/>
              </w:rPr>
            </w:pPr>
            <w:r w:rsidRPr="49D60045" w:rsidR="010FABC8">
              <w:rPr>
                <w:rFonts w:ascii="Arial" w:hAnsi="Arial" w:eastAsia="Arial" w:cs="Arial"/>
                <w:sz w:val="24"/>
                <w:szCs w:val="24"/>
              </w:rPr>
              <w:t>Groep 5</w:t>
            </w:r>
          </w:p>
        </w:tc>
        <w:tc>
          <w:tcPr>
            <w:tcW w:w="1132" w:type="dxa"/>
            <w:tcMar/>
          </w:tcPr>
          <w:p w:rsidR="010FABC8" w:rsidP="49D60045" w:rsidRDefault="010FABC8" w14:paraId="636EF113" w14:textId="7D6FA870">
            <w:pPr>
              <w:pStyle w:val="Standaard"/>
              <w:rPr>
                <w:rFonts w:ascii="Arial" w:hAnsi="Arial" w:eastAsia="Arial" w:cs="Arial"/>
                <w:sz w:val="24"/>
                <w:szCs w:val="24"/>
              </w:rPr>
            </w:pPr>
            <w:r w:rsidRPr="49D60045" w:rsidR="010FABC8">
              <w:rPr>
                <w:rFonts w:ascii="Arial" w:hAnsi="Arial" w:eastAsia="Arial" w:cs="Arial"/>
                <w:sz w:val="24"/>
                <w:szCs w:val="24"/>
              </w:rPr>
              <w:t>Groep 6</w:t>
            </w:r>
          </w:p>
        </w:tc>
        <w:tc>
          <w:tcPr>
            <w:tcW w:w="1132" w:type="dxa"/>
            <w:tcMar/>
          </w:tcPr>
          <w:p w:rsidR="010FABC8" w:rsidP="49D60045" w:rsidRDefault="010FABC8" w14:paraId="6EA0FBA5" w14:textId="37803F56">
            <w:pPr>
              <w:pStyle w:val="Standaard"/>
              <w:rPr>
                <w:rFonts w:ascii="Arial" w:hAnsi="Arial" w:eastAsia="Arial" w:cs="Arial"/>
                <w:sz w:val="24"/>
                <w:szCs w:val="24"/>
              </w:rPr>
            </w:pPr>
            <w:r w:rsidRPr="49D60045" w:rsidR="010FABC8">
              <w:rPr>
                <w:rFonts w:ascii="Arial" w:hAnsi="Arial" w:eastAsia="Arial" w:cs="Arial"/>
                <w:sz w:val="24"/>
                <w:szCs w:val="24"/>
              </w:rPr>
              <w:t>Groep 7</w:t>
            </w:r>
          </w:p>
        </w:tc>
        <w:tc>
          <w:tcPr>
            <w:tcW w:w="1132" w:type="dxa"/>
            <w:tcMar/>
          </w:tcPr>
          <w:p w:rsidR="010FABC8" w:rsidP="49D60045" w:rsidRDefault="010FABC8" w14:paraId="4BE6588C" w14:textId="60E4CAAD">
            <w:pPr>
              <w:pStyle w:val="Standaard"/>
              <w:rPr>
                <w:rFonts w:ascii="Arial" w:hAnsi="Arial" w:eastAsia="Arial" w:cs="Arial"/>
                <w:sz w:val="24"/>
                <w:szCs w:val="24"/>
              </w:rPr>
            </w:pPr>
            <w:r w:rsidRPr="49D60045" w:rsidR="010FABC8">
              <w:rPr>
                <w:rFonts w:ascii="Arial" w:hAnsi="Arial" w:eastAsia="Arial" w:cs="Arial"/>
                <w:sz w:val="24"/>
                <w:szCs w:val="24"/>
              </w:rPr>
              <w:t>Groep 8</w:t>
            </w:r>
          </w:p>
        </w:tc>
      </w:tr>
      <w:tr w:rsidR="2489CDCE" w:rsidTr="49D60045" w14:paraId="12D8C39F">
        <w:tc>
          <w:tcPr>
            <w:tcW w:w="1132" w:type="dxa"/>
            <w:tcMar/>
          </w:tcPr>
          <w:p w:rsidR="010FABC8" w:rsidP="49D60045" w:rsidRDefault="010FABC8" w14:paraId="5ADA8736" w14:textId="7811A847">
            <w:pPr>
              <w:pStyle w:val="Standaard"/>
              <w:rPr>
                <w:rFonts w:ascii="Arial" w:hAnsi="Arial" w:eastAsia="Arial" w:cs="Arial"/>
                <w:sz w:val="24"/>
                <w:szCs w:val="24"/>
              </w:rPr>
            </w:pPr>
            <w:r w:rsidRPr="49D60045" w:rsidR="010FABC8">
              <w:rPr>
                <w:rFonts w:ascii="Arial" w:hAnsi="Arial" w:eastAsia="Arial" w:cs="Arial"/>
                <w:sz w:val="24"/>
                <w:szCs w:val="24"/>
              </w:rPr>
              <w:t>0</w:t>
            </w:r>
          </w:p>
        </w:tc>
        <w:tc>
          <w:tcPr>
            <w:tcW w:w="1132" w:type="dxa"/>
            <w:tcMar/>
          </w:tcPr>
          <w:p w:rsidR="010FABC8" w:rsidP="49D60045" w:rsidRDefault="010FABC8" w14:paraId="24C6D812" w14:textId="13B4BC92">
            <w:pPr>
              <w:pStyle w:val="Standaard"/>
              <w:rPr>
                <w:rFonts w:ascii="Arial" w:hAnsi="Arial" w:eastAsia="Arial" w:cs="Arial"/>
                <w:sz w:val="24"/>
                <w:szCs w:val="24"/>
              </w:rPr>
            </w:pPr>
            <w:r w:rsidRPr="49D60045" w:rsidR="010FABC8">
              <w:rPr>
                <w:rFonts w:ascii="Arial" w:hAnsi="Arial" w:eastAsia="Arial" w:cs="Arial"/>
                <w:sz w:val="24"/>
                <w:szCs w:val="24"/>
              </w:rPr>
              <w:t>0</w:t>
            </w:r>
          </w:p>
        </w:tc>
        <w:tc>
          <w:tcPr>
            <w:tcW w:w="1132" w:type="dxa"/>
            <w:tcMar/>
          </w:tcPr>
          <w:p w:rsidR="010FABC8" w:rsidP="49D60045" w:rsidRDefault="010FABC8" w14:paraId="724C033B" w14:textId="226C773B">
            <w:pPr>
              <w:pStyle w:val="Standaard"/>
              <w:rPr>
                <w:rFonts w:ascii="Arial" w:hAnsi="Arial" w:eastAsia="Arial" w:cs="Arial"/>
                <w:sz w:val="24"/>
                <w:szCs w:val="24"/>
              </w:rPr>
            </w:pPr>
            <w:r w:rsidRPr="49D60045" w:rsidR="010FABC8">
              <w:rPr>
                <w:rFonts w:ascii="Arial" w:hAnsi="Arial" w:eastAsia="Arial" w:cs="Arial"/>
                <w:sz w:val="24"/>
                <w:szCs w:val="24"/>
              </w:rPr>
              <w:t>0</w:t>
            </w:r>
          </w:p>
        </w:tc>
        <w:tc>
          <w:tcPr>
            <w:tcW w:w="1132" w:type="dxa"/>
            <w:tcMar/>
          </w:tcPr>
          <w:p w:rsidR="010FABC8" w:rsidP="49D60045" w:rsidRDefault="010FABC8" w14:paraId="7017E1D4" w14:textId="582A5962">
            <w:pPr>
              <w:pStyle w:val="Standaard"/>
              <w:rPr>
                <w:rFonts w:ascii="Arial" w:hAnsi="Arial" w:eastAsia="Arial" w:cs="Arial"/>
                <w:sz w:val="24"/>
                <w:szCs w:val="24"/>
              </w:rPr>
            </w:pPr>
            <w:r w:rsidRPr="49D60045" w:rsidR="010FABC8">
              <w:rPr>
                <w:rFonts w:ascii="Arial" w:hAnsi="Arial" w:eastAsia="Arial" w:cs="Arial"/>
                <w:sz w:val="24"/>
                <w:szCs w:val="24"/>
              </w:rPr>
              <w:t>0</w:t>
            </w:r>
          </w:p>
        </w:tc>
        <w:tc>
          <w:tcPr>
            <w:tcW w:w="1132" w:type="dxa"/>
            <w:tcMar/>
          </w:tcPr>
          <w:p w:rsidR="010FABC8" w:rsidP="49D60045" w:rsidRDefault="010FABC8" w14:paraId="7BA9D0E6" w14:textId="5ACB769D">
            <w:pPr>
              <w:pStyle w:val="Standaard"/>
              <w:rPr>
                <w:rFonts w:ascii="Arial" w:hAnsi="Arial" w:eastAsia="Arial" w:cs="Arial"/>
                <w:sz w:val="24"/>
                <w:szCs w:val="24"/>
              </w:rPr>
            </w:pPr>
            <w:r w:rsidRPr="49D60045" w:rsidR="2AFC1B13">
              <w:rPr>
                <w:rFonts w:ascii="Arial" w:hAnsi="Arial" w:eastAsia="Arial" w:cs="Arial"/>
                <w:sz w:val="24"/>
                <w:szCs w:val="24"/>
              </w:rPr>
              <w:t>2</w:t>
            </w:r>
          </w:p>
        </w:tc>
        <w:tc>
          <w:tcPr>
            <w:tcW w:w="1132" w:type="dxa"/>
            <w:tcMar/>
          </w:tcPr>
          <w:p w:rsidR="010FABC8" w:rsidP="49D60045" w:rsidRDefault="010FABC8" w14:paraId="2E9FEBFB" w14:textId="454E3841">
            <w:pPr>
              <w:pStyle w:val="Standaard"/>
              <w:rPr>
                <w:rFonts w:ascii="Arial" w:hAnsi="Arial" w:eastAsia="Arial" w:cs="Arial"/>
                <w:sz w:val="24"/>
                <w:szCs w:val="24"/>
              </w:rPr>
            </w:pPr>
            <w:r w:rsidRPr="49D60045" w:rsidR="2AFC1B13">
              <w:rPr>
                <w:rFonts w:ascii="Arial" w:hAnsi="Arial" w:eastAsia="Arial" w:cs="Arial"/>
                <w:sz w:val="24"/>
                <w:szCs w:val="24"/>
              </w:rPr>
              <w:t>2</w:t>
            </w:r>
          </w:p>
        </w:tc>
        <w:tc>
          <w:tcPr>
            <w:tcW w:w="1132" w:type="dxa"/>
            <w:tcMar/>
          </w:tcPr>
          <w:p w:rsidR="010FABC8" w:rsidP="49D60045" w:rsidRDefault="010FABC8" w14:paraId="668D9A2E" w14:textId="7EF6AFCB">
            <w:pPr>
              <w:pStyle w:val="Standaard"/>
              <w:rPr>
                <w:rFonts w:ascii="Arial" w:hAnsi="Arial" w:eastAsia="Arial" w:cs="Arial"/>
                <w:sz w:val="24"/>
                <w:szCs w:val="24"/>
              </w:rPr>
            </w:pPr>
            <w:r w:rsidRPr="49D60045" w:rsidR="2AFC1B13">
              <w:rPr>
                <w:rFonts w:ascii="Arial" w:hAnsi="Arial" w:eastAsia="Arial" w:cs="Arial"/>
                <w:sz w:val="24"/>
                <w:szCs w:val="24"/>
              </w:rPr>
              <w:t>2</w:t>
            </w:r>
          </w:p>
        </w:tc>
        <w:tc>
          <w:tcPr>
            <w:tcW w:w="1132" w:type="dxa"/>
            <w:tcMar/>
          </w:tcPr>
          <w:p w:rsidR="010FABC8" w:rsidP="49D60045" w:rsidRDefault="010FABC8" w14:paraId="4F2E1E05" w14:textId="0DAD3707">
            <w:pPr>
              <w:pStyle w:val="Standaard"/>
              <w:rPr>
                <w:rFonts w:ascii="Arial" w:hAnsi="Arial" w:eastAsia="Arial" w:cs="Arial"/>
                <w:sz w:val="24"/>
                <w:szCs w:val="24"/>
              </w:rPr>
            </w:pPr>
            <w:r w:rsidRPr="49D60045" w:rsidR="2AFC1B13">
              <w:rPr>
                <w:rFonts w:ascii="Arial" w:hAnsi="Arial" w:eastAsia="Arial" w:cs="Arial"/>
                <w:sz w:val="24"/>
                <w:szCs w:val="24"/>
              </w:rPr>
              <w:t>4</w:t>
            </w:r>
          </w:p>
        </w:tc>
      </w:tr>
    </w:tbl>
    <w:p w:rsidR="2489CDCE" w:rsidP="49D60045" w:rsidRDefault="2489CDCE" w14:paraId="3E93AC44" w14:textId="47595CDA">
      <w:pPr>
        <w:pStyle w:val="Standaard"/>
        <w:spacing w:after="0"/>
        <w:rPr>
          <w:rFonts w:ascii="Arial" w:hAnsi="Arial" w:eastAsia="Arial" w:cs="Arial"/>
          <w:sz w:val="24"/>
          <w:szCs w:val="24"/>
        </w:rPr>
      </w:pPr>
    </w:p>
    <w:tbl>
      <w:tblPr>
        <w:tblStyle w:val="Tabelraster"/>
        <w:tblW w:w="9062" w:type="dxa"/>
        <w:tblLook w:val="06A0" w:firstRow="1" w:lastRow="0" w:firstColumn="1" w:lastColumn="0" w:noHBand="1" w:noVBand="1"/>
      </w:tblPr>
      <w:tblGrid>
        <w:gridCol w:w="2013"/>
        <w:gridCol w:w="1007"/>
        <w:gridCol w:w="1007"/>
        <w:gridCol w:w="1007"/>
        <w:gridCol w:w="1007"/>
        <w:gridCol w:w="1007"/>
        <w:gridCol w:w="1007"/>
        <w:gridCol w:w="1007"/>
      </w:tblGrid>
      <w:tr w:rsidR="2489CDCE" w:rsidTr="49D60045" w14:paraId="4A4658C9">
        <w:tc>
          <w:tcPr>
            <w:tcW w:w="8055" w:type="dxa"/>
            <w:gridSpan w:val="7"/>
            <w:shd w:val="clear" w:color="auto" w:fill="BDD6EE" w:themeFill="accent5" w:themeFillTint="66"/>
            <w:tcMar/>
          </w:tcPr>
          <w:p w:rsidR="2489CDCE" w:rsidP="49D60045" w:rsidRDefault="2489CDCE" w14:paraId="5E07A189" w14:textId="0930B703">
            <w:pPr>
              <w:pStyle w:val="Standaard"/>
              <w:rPr>
                <w:rFonts w:ascii="Arial" w:hAnsi="Arial" w:eastAsia="Arial" w:cs="Arial"/>
                <w:b w:val="1"/>
                <w:bCs w:val="1"/>
                <w:sz w:val="24"/>
                <w:szCs w:val="24"/>
              </w:rPr>
            </w:pPr>
            <w:r w:rsidRPr="49D60045" w:rsidR="2489CDCE">
              <w:rPr>
                <w:rFonts w:ascii="Arial" w:hAnsi="Arial" w:eastAsia="Arial" w:cs="Arial"/>
                <w:b w:val="1"/>
                <w:bCs w:val="1"/>
                <w:sz w:val="24"/>
                <w:szCs w:val="24"/>
              </w:rPr>
              <w:t xml:space="preserve">Verwijzingen naar </w:t>
            </w:r>
            <w:r w:rsidRPr="49D60045" w:rsidR="705B79CD">
              <w:rPr>
                <w:rFonts w:ascii="Arial" w:hAnsi="Arial" w:eastAsia="Arial" w:cs="Arial"/>
                <w:b w:val="1"/>
                <w:bCs w:val="1"/>
                <w:sz w:val="24"/>
                <w:szCs w:val="24"/>
              </w:rPr>
              <w:t>het voortgezet onderwijs (V.O.)</w:t>
            </w:r>
          </w:p>
        </w:tc>
        <w:tc>
          <w:tcPr>
            <w:tcW w:w="1007" w:type="dxa"/>
            <w:shd w:val="clear" w:color="auto" w:fill="BDD6EE" w:themeFill="accent5" w:themeFillTint="66"/>
            <w:tcMar/>
          </w:tcPr>
          <w:p w:rsidR="0C0DA08C" w:rsidP="49D60045" w:rsidRDefault="0C0DA08C" w14:paraId="696A5690" w14:textId="790F1C72">
            <w:pPr>
              <w:pStyle w:val="Standaard"/>
              <w:rPr>
                <w:rFonts w:ascii="Arial" w:hAnsi="Arial" w:eastAsia="Arial" w:cs="Arial"/>
                <w:b w:val="1"/>
                <w:bCs w:val="1"/>
                <w:sz w:val="24"/>
                <w:szCs w:val="24"/>
              </w:rPr>
            </w:pPr>
          </w:p>
        </w:tc>
      </w:tr>
      <w:tr w:rsidR="2489CDCE" w:rsidTr="49D60045" w14:paraId="4B4D915C">
        <w:tc>
          <w:tcPr>
            <w:tcW w:w="2013" w:type="dxa"/>
            <w:tcMar/>
          </w:tcPr>
          <w:p w:rsidR="2489CDCE" w:rsidP="49D60045" w:rsidRDefault="2489CDCE" w14:paraId="3DDDE875" w14:textId="7E0872A3">
            <w:pPr>
              <w:pStyle w:val="Standaard"/>
              <w:rPr>
                <w:rFonts w:ascii="Arial" w:hAnsi="Arial" w:eastAsia="Arial" w:cs="Arial"/>
                <w:sz w:val="24"/>
                <w:szCs w:val="24"/>
              </w:rPr>
            </w:pPr>
            <w:r w:rsidRPr="49D60045" w:rsidR="2489CDCE">
              <w:rPr>
                <w:rFonts w:ascii="Arial" w:hAnsi="Arial" w:eastAsia="Arial" w:cs="Arial"/>
                <w:sz w:val="24"/>
                <w:szCs w:val="24"/>
              </w:rPr>
              <w:t>Schooljaar</w:t>
            </w:r>
          </w:p>
        </w:tc>
        <w:tc>
          <w:tcPr>
            <w:tcW w:w="1007" w:type="dxa"/>
            <w:tcMar/>
          </w:tcPr>
          <w:p w:rsidR="2489CDCE" w:rsidP="49D60045" w:rsidRDefault="2489CDCE" w14:paraId="2C92F0D5" w14:textId="5776080A">
            <w:pPr>
              <w:pStyle w:val="Standaard"/>
              <w:rPr>
                <w:rFonts w:ascii="Arial" w:hAnsi="Arial" w:eastAsia="Arial" w:cs="Arial"/>
                <w:sz w:val="24"/>
                <w:szCs w:val="24"/>
              </w:rPr>
            </w:pPr>
            <w:r w:rsidRPr="49D60045" w:rsidR="2489CDCE">
              <w:rPr>
                <w:rFonts w:ascii="Arial" w:hAnsi="Arial" w:eastAsia="Arial" w:cs="Arial"/>
                <w:sz w:val="24"/>
                <w:szCs w:val="24"/>
              </w:rPr>
              <w:t xml:space="preserve"> 2015</w:t>
            </w:r>
          </w:p>
        </w:tc>
        <w:tc>
          <w:tcPr>
            <w:tcW w:w="1007" w:type="dxa"/>
            <w:tcMar/>
          </w:tcPr>
          <w:p w:rsidR="2489CDCE" w:rsidP="49D60045" w:rsidRDefault="2489CDCE" w14:paraId="16607E18" w14:textId="0B2C1025">
            <w:pPr>
              <w:pStyle w:val="Standaard"/>
              <w:rPr>
                <w:rFonts w:ascii="Arial" w:hAnsi="Arial" w:eastAsia="Arial" w:cs="Arial"/>
                <w:sz w:val="24"/>
                <w:szCs w:val="24"/>
              </w:rPr>
            </w:pPr>
            <w:r w:rsidRPr="49D60045" w:rsidR="2489CDCE">
              <w:rPr>
                <w:rFonts w:ascii="Arial" w:hAnsi="Arial" w:eastAsia="Arial" w:cs="Arial"/>
                <w:sz w:val="24"/>
                <w:szCs w:val="24"/>
              </w:rPr>
              <w:t>2016</w:t>
            </w:r>
          </w:p>
        </w:tc>
        <w:tc>
          <w:tcPr>
            <w:tcW w:w="1007" w:type="dxa"/>
            <w:tcMar/>
          </w:tcPr>
          <w:p w:rsidR="2489CDCE" w:rsidP="49D60045" w:rsidRDefault="2489CDCE" w14:paraId="09A449AE" w14:textId="3ECE0951">
            <w:pPr>
              <w:pStyle w:val="Standaard"/>
              <w:rPr>
                <w:rFonts w:ascii="Arial" w:hAnsi="Arial" w:eastAsia="Arial" w:cs="Arial"/>
                <w:sz w:val="24"/>
                <w:szCs w:val="24"/>
              </w:rPr>
            </w:pPr>
            <w:r w:rsidRPr="49D60045" w:rsidR="2489CDCE">
              <w:rPr>
                <w:rFonts w:ascii="Arial" w:hAnsi="Arial" w:eastAsia="Arial" w:cs="Arial"/>
                <w:sz w:val="24"/>
                <w:szCs w:val="24"/>
              </w:rPr>
              <w:t>2017</w:t>
            </w:r>
          </w:p>
        </w:tc>
        <w:tc>
          <w:tcPr>
            <w:tcW w:w="1007" w:type="dxa"/>
            <w:tcMar/>
          </w:tcPr>
          <w:p w:rsidR="2489CDCE" w:rsidP="49D60045" w:rsidRDefault="2489CDCE" w14:paraId="7FAEBD36" w14:textId="2E4EA47E">
            <w:pPr>
              <w:pStyle w:val="Standaard"/>
              <w:rPr>
                <w:rFonts w:ascii="Arial" w:hAnsi="Arial" w:eastAsia="Arial" w:cs="Arial"/>
                <w:sz w:val="24"/>
                <w:szCs w:val="24"/>
              </w:rPr>
            </w:pPr>
            <w:r w:rsidRPr="49D60045" w:rsidR="2489CDCE">
              <w:rPr>
                <w:rFonts w:ascii="Arial" w:hAnsi="Arial" w:eastAsia="Arial" w:cs="Arial"/>
                <w:sz w:val="24"/>
                <w:szCs w:val="24"/>
              </w:rPr>
              <w:t>201</w:t>
            </w:r>
            <w:r w:rsidRPr="49D60045" w:rsidR="57A680F7">
              <w:rPr>
                <w:rFonts w:ascii="Arial" w:hAnsi="Arial" w:eastAsia="Arial" w:cs="Arial"/>
                <w:sz w:val="24"/>
                <w:szCs w:val="24"/>
              </w:rPr>
              <w:t>8</w:t>
            </w:r>
          </w:p>
        </w:tc>
        <w:tc>
          <w:tcPr>
            <w:tcW w:w="1007" w:type="dxa"/>
            <w:tcMar/>
          </w:tcPr>
          <w:p w:rsidR="2489CDCE" w:rsidP="49D60045" w:rsidRDefault="2489CDCE" w14:paraId="196E0730" w14:textId="37A65F70">
            <w:pPr>
              <w:pStyle w:val="Standaard"/>
              <w:rPr>
                <w:rFonts w:ascii="Arial" w:hAnsi="Arial" w:eastAsia="Arial" w:cs="Arial"/>
                <w:sz w:val="24"/>
                <w:szCs w:val="24"/>
              </w:rPr>
            </w:pPr>
            <w:r w:rsidRPr="49D60045" w:rsidR="2489CDCE">
              <w:rPr>
                <w:rFonts w:ascii="Arial" w:hAnsi="Arial" w:eastAsia="Arial" w:cs="Arial"/>
                <w:sz w:val="24"/>
                <w:szCs w:val="24"/>
              </w:rPr>
              <w:t>201</w:t>
            </w:r>
            <w:r w:rsidRPr="49D60045" w:rsidR="378ABFC4">
              <w:rPr>
                <w:rFonts w:ascii="Arial" w:hAnsi="Arial" w:eastAsia="Arial" w:cs="Arial"/>
                <w:sz w:val="24"/>
                <w:szCs w:val="24"/>
              </w:rPr>
              <w:t>9</w:t>
            </w:r>
          </w:p>
        </w:tc>
        <w:tc>
          <w:tcPr>
            <w:tcW w:w="1007" w:type="dxa"/>
            <w:tcMar/>
          </w:tcPr>
          <w:p w:rsidR="2489CDCE" w:rsidP="49D60045" w:rsidRDefault="2489CDCE" w14:paraId="54EA3702" w14:textId="18107AC5">
            <w:pPr>
              <w:pStyle w:val="Standaard"/>
              <w:rPr>
                <w:rFonts w:ascii="Arial" w:hAnsi="Arial" w:eastAsia="Arial" w:cs="Arial"/>
                <w:sz w:val="24"/>
                <w:szCs w:val="24"/>
              </w:rPr>
            </w:pPr>
            <w:r w:rsidRPr="49D60045" w:rsidR="2489CDCE">
              <w:rPr>
                <w:rFonts w:ascii="Arial" w:hAnsi="Arial" w:eastAsia="Arial" w:cs="Arial"/>
                <w:sz w:val="24"/>
                <w:szCs w:val="24"/>
              </w:rPr>
              <w:t>20</w:t>
            </w:r>
            <w:r w:rsidRPr="49D60045" w:rsidR="75E83832">
              <w:rPr>
                <w:rFonts w:ascii="Arial" w:hAnsi="Arial" w:eastAsia="Arial" w:cs="Arial"/>
                <w:sz w:val="24"/>
                <w:szCs w:val="24"/>
              </w:rPr>
              <w:t>20</w:t>
            </w:r>
          </w:p>
        </w:tc>
        <w:tc>
          <w:tcPr>
            <w:tcW w:w="1007" w:type="dxa"/>
            <w:tcMar/>
          </w:tcPr>
          <w:p w:rsidR="76ECB266" w:rsidP="49D60045" w:rsidRDefault="76ECB266" w14:paraId="0051FE18" w14:textId="68C5F885">
            <w:pPr>
              <w:pStyle w:val="Standaard"/>
              <w:rPr>
                <w:rFonts w:ascii="Arial" w:hAnsi="Arial" w:eastAsia="Arial" w:cs="Arial"/>
                <w:sz w:val="24"/>
                <w:szCs w:val="24"/>
              </w:rPr>
            </w:pPr>
            <w:r w:rsidRPr="49D60045" w:rsidR="76ECB266">
              <w:rPr>
                <w:rFonts w:ascii="Arial" w:hAnsi="Arial" w:eastAsia="Arial" w:cs="Arial"/>
                <w:sz w:val="24"/>
                <w:szCs w:val="24"/>
              </w:rPr>
              <w:t>2021</w:t>
            </w:r>
          </w:p>
        </w:tc>
      </w:tr>
      <w:tr w:rsidR="2489CDCE" w:rsidTr="49D60045" w14:paraId="3A3EF445">
        <w:tc>
          <w:tcPr>
            <w:tcW w:w="2013" w:type="dxa"/>
            <w:tcMar/>
          </w:tcPr>
          <w:p w:rsidR="75E83832" w:rsidP="49D60045" w:rsidRDefault="75E83832" w14:paraId="49693498" w14:textId="15987F96">
            <w:pPr>
              <w:pStyle w:val="Standaard"/>
              <w:rPr>
                <w:rFonts w:ascii="Arial" w:hAnsi="Arial" w:eastAsia="Arial" w:cs="Arial"/>
                <w:sz w:val="24"/>
                <w:szCs w:val="24"/>
              </w:rPr>
            </w:pPr>
            <w:r w:rsidRPr="49D60045" w:rsidR="75E83832">
              <w:rPr>
                <w:rFonts w:ascii="Arial" w:hAnsi="Arial" w:eastAsia="Arial" w:cs="Arial"/>
                <w:sz w:val="24"/>
                <w:szCs w:val="24"/>
              </w:rPr>
              <w:t>Praktijkonderwijs</w:t>
            </w:r>
          </w:p>
        </w:tc>
        <w:tc>
          <w:tcPr>
            <w:tcW w:w="1007" w:type="dxa"/>
            <w:tcMar/>
          </w:tcPr>
          <w:p w:rsidR="75E83832" w:rsidP="49D60045" w:rsidRDefault="75E83832" w14:paraId="5CE87B6D" w14:textId="3A7C63F6">
            <w:pPr>
              <w:pStyle w:val="Standaard"/>
              <w:rPr>
                <w:rFonts w:ascii="Arial" w:hAnsi="Arial" w:eastAsia="Arial" w:cs="Arial"/>
                <w:sz w:val="24"/>
                <w:szCs w:val="24"/>
              </w:rPr>
            </w:pPr>
            <w:r w:rsidRPr="49D60045" w:rsidR="75E83832">
              <w:rPr>
                <w:rFonts w:ascii="Arial" w:hAnsi="Arial" w:eastAsia="Arial" w:cs="Arial"/>
                <w:sz w:val="24"/>
                <w:szCs w:val="24"/>
              </w:rPr>
              <w:t>4,7%</w:t>
            </w:r>
          </w:p>
        </w:tc>
        <w:tc>
          <w:tcPr>
            <w:tcW w:w="1007" w:type="dxa"/>
            <w:tcMar/>
          </w:tcPr>
          <w:p w:rsidR="75E83832" w:rsidP="49D60045" w:rsidRDefault="75E83832" w14:paraId="2B7A7FF2" w14:textId="2937FE45">
            <w:pPr>
              <w:pStyle w:val="Standaard"/>
              <w:rPr>
                <w:rFonts w:ascii="Arial" w:hAnsi="Arial" w:eastAsia="Arial" w:cs="Arial"/>
                <w:sz w:val="24"/>
                <w:szCs w:val="24"/>
              </w:rPr>
            </w:pPr>
            <w:r w:rsidRPr="49D60045" w:rsidR="75E83832">
              <w:rPr>
                <w:rFonts w:ascii="Arial" w:hAnsi="Arial" w:eastAsia="Arial" w:cs="Arial"/>
                <w:sz w:val="24"/>
                <w:szCs w:val="24"/>
              </w:rPr>
              <w:t>13,5%</w:t>
            </w:r>
          </w:p>
        </w:tc>
        <w:tc>
          <w:tcPr>
            <w:tcW w:w="1007" w:type="dxa"/>
            <w:tcMar/>
          </w:tcPr>
          <w:p w:rsidR="2489CDCE" w:rsidP="49D60045" w:rsidRDefault="2489CDCE" w14:paraId="60BBE809" w14:textId="33018F56">
            <w:pPr>
              <w:pStyle w:val="Standaard"/>
              <w:rPr>
                <w:rFonts w:ascii="Arial" w:hAnsi="Arial" w:eastAsia="Arial" w:cs="Arial"/>
                <w:sz w:val="24"/>
                <w:szCs w:val="24"/>
              </w:rPr>
            </w:pPr>
            <w:r w:rsidRPr="49D60045" w:rsidR="6FE20076">
              <w:rPr>
                <w:rFonts w:ascii="Arial" w:hAnsi="Arial" w:eastAsia="Arial" w:cs="Arial"/>
                <w:sz w:val="24"/>
                <w:szCs w:val="24"/>
              </w:rPr>
              <w:t>0%</w:t>
            </w:r>
          </w:p>
        </w:tc>
        <w:tc>
          <w:tcPr>
            <w:tcW w:w="1007" w:type="dxa"/>
            <w:tcMar/>
          </w:tcPr>
          <w:p w:rsidR="75E83832" w:rsidP="49D60045" w:rsidRDefault="75E83832" w14:paraId="0E8DAD93" w14:textId="0634AA77">
            <w:pPr>
              <w:pStyle w:val="Standaard"/>
              <w:rPr>
                <w:rFonts w:ascii="Arial" w:hAnsi="Arial" w:eastAsia="Arial" w:cs="Arial"/>
                <w:sz w:val="24"/>
                <w:szCs w:val="24"/>
              </w:rPr>
            </w:pPr>
            <w:r w:rsidRPr="49D60045" w:rsidR="75E83832">
              <w:rPr>
                <w:rFonts w:ascii="Arial" w:hAnsi="Arial" w:eastAsia="Arial" w:cs="Arial"/>
                <w:sz w:val="24"/>
                <w:szCs w:val="24"/>
              </w:rPr>
              <w:t>5,3%</w:t>
            </w:r>
          </w:p>
        </w:tc>
        <w:tc>
          <w:tcPr>
            <w:tcW w:w="1007" w:type="dxa"/>
            <w:tcMar/>
          </w:tcPr>
          <w:p w:rsidR="2489CDCE" w:rsidP="49D60045" w:rsidRDefault="2489CDCE" w14:paraId="0FA5C717" w14:textId="78CFAA39">
            <w:pPr>
              <w:pStyle w:val="Standaard"/>
              <w:rPr>
                <w:rFonts w:ascii="Arial" w:hAnsi="Arial" w:eastAsia="Arial" w:cs="Arial"/>
                <w:sz w:val="24"/>
                <w:szCs w:val="24"/>
              </w:rPr>
            </w:pPr>
            <w:r w:rsidRPr="49D60045" w:rsidR="317969DE">
              <w:rPr>
                <w:rFonts w:ascii="Arial" w:hAnsi="Arial" w:eastAsia="Arial" w:cs="Arial"/>
                <w:sz w:val="24"/>
                <w:szCs w:val="24"/>
              </w:rPr>
              <w:t>0%</w:t>
            </w:r>
          </w:p>
        </w:tc>
        <w:tc>
          <w:tcPr>
            <w:tcW w:w="1007" w:type="dxa"/>
            <w:tcMar/>
          </w:tcPr>
          <w:p w:rsidR="2489CDCE" w:rsidP="49D60045" w:rsidRDefault="2489CDCE" w14:paraId="6C578634" w14:textId="4AFD4EB0">
            <w:pPr>
              <w:pStyle w:val="Standaard"/>
              <w:rPr>
                <w:rFonts w:ascii="Arial" w:hAnsi="Arial" w:eastAsia="Arial" w:cs="Arial"/>
                <w:sz w:val="24"/>
                <w:szCs w:val="24"/>
              </w:rPr>
            </w:pPr>
            <w:r w:rsidRPr="49D60045" w:rsidR="317969DE">
              <w:rPr>
                <w:rFonts w:ascii="Arial" w:hAnsi="Arial" w:eastAsia="Arial" w:cs="Arial"/>
                <w:sz w:val="24"/>
                <w:szCs w:val="24"/>
              </w:rPr>
              <w:t>0%</w:t>
            </w:r>
          </w:p>
        </w:tc>
        <w:tc>
          <w:tcPr>
            <w:tcW w:w="1007" w:type="dxa"/>
            <w:tcMar/>
          </w:tcPr>
          <w:p w:rsidR="317969DE" w:rsidP="49D60045" w:rsidRDefault="317969DE" w14:paraId="0185BAED" w14:textId="5A6D1F43">
            <w:pPr>
              <w:pStyle w:val="Standaard"/>
              <w:rPr>
                <w:rFonts w:ascii="Arial" w:hAnsi="Arial" w:eastAsia="Arial" w:cs="Arial"/>
                <w:sz w:val="24"/>
                <w:szCs w:val="24"/>
              </w:rPr>
            </w:pPr>
            <w:r w:rsidRPr="49D60045" w:rsidR="317969DE">
              <w:rPr>
                <w:rFonts w:ascii="Arial" w:hAnsi="Arial" w:eastAsia="Arial" w:cs="Arial"/>
                <w:sz w:val="24"/>
                <w:szCs w:val="24"/>
              </w:rPr>
              <w:t>0%</w:t>
            </w:r>
          </w:p>
        </w:tc>
      </w:tr>
      <w:tr w:rsidR="2489CDCE" w:rsidTr="49D60045" w14:paraId="4ED7CE73">
        <w:tc>
          <w:tcPr>
            <w:tcW w:w="2013" w:type="dxa"/>
            <w:tcMar/>
          </w:tcPr>
          <w:p w:rsidR="75E83832" w:rsidP="49D60045" w:rsidRDefault="75E83832" w14:paraId="366DC3E0" w14:textId="10B633FA">
            <w:pPr>
              <w:pStyle w:val="Standaard"/>
              <w:rPr>
                <w:rFonts w:ascii="Arial" w:hAnsi="Arial" w:eastAsia="Arial" w:cs="Arial"/>
                <w:sz w:val="24"/>
                <w:szCs w:val="24"/>
              </w:rPr>
            </w:pPr>
            <w:r w:rsidRPr="49D60045" w:rsidR="75E83832">
              <w:rPr>
                <w:rFonts w:ascii="Arial" w:hAnsi="Arial" w:eastAsia="Arial" w:cs="Arial"/>
                <w:sz w:val="24"/>
                <w:szCs w:val="24"/>
              </w:rPr>
              <w:t>VMBO BB</w:t>
            </w:r>
          </w:p>
        </w:tc>
        <w:tc>
          <w:tcPr>
            <w:tcW w:w="1007" w:type="dxa"/>
            <w:tcMar/>
          </w:tcPr>
          <w:p w:rsidR="75E83832" w:rsidP="49D60045" w:rsidRDefault="75E83832" w14:paraId="6B9F2661" w14:textId="1CD3F63A">
            <w:pPr>
              <w:pStyle w:val="Standaard"/>
              <w:rPr>
                <w:rFonts w:ascii="Arial" w:hAnsi="Arial" w:eastAsia="Arial" w:cs="Arial"/>
                <w:sz w:val="24"/>
                <w:szCs w:val="24"/>
              </w:rPr>
            </w:pPr>
            <w:r w:rsidRPr="49D60045" w:rsidR="75E83832">
              <w:rPr>
                <w:rFonts w:ascii="Arial" w:hAnsi="Arial" w:eastAsia="Arial" w:cs="Arial"/>
                <w:sz w:val="24"/>
                <w:szCs w:val="24"/>
              </w:rPr>
              <w:t>4,7%</w:t>
            </w:r>
          </w:p>
        </w:tc>
        <w:tc>
          <w:tcPr>
            <w:tcW w:w="1007" w:type="dxa"/>
            <w:tcMar/>
          </w:tcPr>
          <w:p w:rsidR="75E83832" w:rsidP="49D60045" w:rsidRDefault="75E83832" w14:paraId="36718A1D" w14:textId="11D45A6F">
            <w:pPr>
              <w:pStyle w:val="Standaard"/>
              <w:rPr>
                <w:rFonts w:ascii="Arial" w:hAnsi="Arial" w:eastAsia="Arial" w:cs="Arial"/>
                <w:sz w:val="24"/>
                <w:szCs w:val="24"/>
              </w:rPr>
            </w:pPr>
            <w:r w:rsidRPr="49D60045" w:rsidR="75E83832">
              <w:rPr>
                <w:rFonts w:ascii="Arial" w:hAnsi="Arial" w:eastAsia="Arial" w:cs="Arial"/>
                <w:sz w:val="24"/>
                <w:szCs w:val="24"/>
              </w:rPr>
              <w:t>13,5%</w:t>
            </w:r>
          </w:p>
        </w:tc>
        <w:tc>
          <w:tcPr>
            <w:tcW w:w="1007" w:type="dxa"/>
            <w:tcMar/>
          </w:tcPr>
          <w:p w:rsidR="75E83832" w:rsidP="49D60045" w:rsidRDefault="75E83832" w14:paraId="312B776F" w14:textId="540645D1">
            <w:pPr>
              <w:pStyle w:val="Standaard"/>
              <w:rPr>
                <w:rFonts w:ascii="Arial" w:hAnsi="Arial" w:eastAsia="Arial" w:cs="Arial"/>
                <w:sz w:val="24"/>
                <w:szCs w:val="24"/>
              </w:rPr>
            </w:pPr>
            <w:r w:rsidRPr="49D60045" w:rsidR="75E83832">
              <w:rPr>
                <w:rFonts w:ascii="Arial" w:hAnsi="Arial" w:eastAsia="Arial" w:cs="Arial"/>
                <w:sz w:val="24"/>
                <w:szCs w:val="24"/>
              </w:rPr>
              <w:t>14,3%</w:t>
            </w:r>
          </w:p>
        </w:tc>
        <w:tc>
          <w:tcPr>
            <w:tcW w:w="1007" w:type="dxa"/>
            <w:tcMar/>
          </w:tcPr>
          <w:p w:rsidR="75E83832" w:rsidP="49D60045" w:rsidRDefault="75E83832" w14:paraId="44D9C2F2" w14:textId="608B70A7">
            <w:pPr>
              <w:pStyle w:val="Standaard"/>
              <w:rPr>
                <w:rFonts w:ascii="Arial" w:hAnsi="Arial" w:eastAsia="Arial" w:cs="Arial"/>
                <w:sz w:val="24"/>
                <w:szCs w:val="24"/>
              </w:rPr>
            </w:pPr>
            <w:r w:rsidRPr="49D60045" w:rsidR="75E83832">
              <w:rPr>
                <w:rFonts w:ascii="Arial" w:hAnsi="Arial" w:eastAsia="Arial" w:cs="Arial"/>
                <w:sz w:val="24"/>
                <w:szCs w:val="24"/>
              </w:rPr>
              <w:t>5,3%</w:t>
            </w:r>
          </w:p>
        </w:tc>
        <w:tc>
          <w:tcPr>
            <w:tcW w:w="1007" w:type="dxa"/>
            <w:tcMar/>
          </w:tcPr>
          <w:p w:rsidR="75E83832" w:rsidP="49D60045" w:rsidRDefault="75E83832" w14:paraId="75AE2462" w14:textId="1C3A5B88">
            <w:pPr>
              <w:pStyle w:val="Standaard"/>
              <w:rPr>
                <w:rFonts w:ascii="Arial" w:hAnsi="Arial" w:eastAsia="Arial" w:cs="Arial"/>
                <w:sz w:val="24"/>
                <w:szCs w:val="24"/>
              </w:rPr>
            </w:pPr>
            <w:r w:rsidRPr="49D60045" w:rsidR="75E83832">
              <w:rPr>
                <w:rFonts w:ascii="Arial" w:hAnsi="Arial" w:eastAsia="Arial" w:cs="Arial"/>
                <w:sz w:val="24"/>
                <w:szCs w:val="24"/>
              </w:rPr>
              <w:t>18,2%</w:t>
            </w:r>
          </w:p>
        </w:tc>
        <w:tc>
          <w:tcPr>
            <w:tcW w:w="1007" w:type="dxa"/>
            <w:tcMar/>
          </w:tcPr>
          <w:p w:rsidR="2489CDCE" w:rsidP="49D60045" w:rsidRDefault="2489CDCE" w14:paraId="0E1F170F" w14:textId="0F6FCA71">
            <w:pPr>
              <w:pStyle w:val="Standaard"/>
              <w:rPr>
                <w:rFonts w:ascii="Arial" w:hAnsi="Arial" w:eastAsia="Arial" w:cs="Arial"/>
                <w:sz w:val="24"/>
                <w:szCs w:val="24"/>
              </w:rPr>
            </w:pPr>
            <w:r w:rsidRPr="49D60045" w:rsidR="22143A23">
              <w:rPr>
                <w:rFonts w:ascii="Arial" w:hAnsi="Arial" w:eastAsia="Arial" w:cs="Arial"/>
                <w:sz w:val="24"/>
                <w:szCs w:val="24"/>
              </w:rPr>
              <w:t>15,8%</w:t>
            </w:r>
          </w:p>
        </w:tc>
        <w:tc>
          <w:tcPr>
            <w:tcW w:w="1007" w:type="dxa"/>
            <w:tcMar/>
          </w:tcPr>
          <w:p w:rsidR="1ECAE083" w:rsidP="49D60045" w:rsidRDefault="1ECAE083" w14:paraId="233B2A39" w14:textId="26A8616B">
            <w:pPr>
              <w:pStyle w:val="Standaard"/>
              <w:rPr>
                <w:rFonts w:ascii="Arial" w:hAnsi="Arial" w:eastAsia="Arial" w:cs="Arial"/>
                <w:sz w:val="24"/>
                <w:szCs w:val="24"/>
              </w:rPr>
            </w:pPr>
            <w:r w:rsidRPr="49D60045" w:rsidR="1ECAE083">
              <w:rPr>
                <w:rFonts w:ascii="Arial" w:hAnsi="Arial" w:eastAsia="Arial" w:cs="Arial"/>
                <w:sz w:val="24"/>
                <w:szCs w:val="24"/>
              </w:rPr>
              <w:t>0%</w:t>
            </w:r>
          </w:p>
        </w:tc>
      </w:tr>
      <w:tr w:rsidR="2489CDCE" w:rsidTr="49D60045" w14:paraId="1EEC4E1A">
        <w:tc>
          <w:tcPr>
            <w:tcW w:w="2013" w:type="dxa"/>
            <w:tcMar/>
          </w:tcPr>
          <w:p w:rsidR="75E83832" w:rsidP="49D60045" w:rsidRDefault="75E83832" w14:paraId="5826DC02" w14:textId="5D060942">
            <w:pPr>
              <w:pStyle w:val="Standaard"/>
              <w:rPr>
                <w:rFonts w:ascii="Arial" w:hAnsi="Arial" w:eastAsia="Arial" w:cs="Arial"/>
                <w:sz w:val="24"/>
                <w:szCs w:val="24"/>
              </w:rPr>
            </w:pPr>
            <w:r w:rsidRPr="49D60045" w:rsidR="75E83832">
              <w:rPr>
                <w:rFonts w:ascii="Arial" w:hAnsi="Arial" w:eastAsia="Arial" w:cs="Arial"/>
                <w:sz w:val="24"/>
                <w:szCs w:val="24"/>
              </w:rPr>
              <w:t>VMBO K</w:t>
            </w:r>
          </w:p>
        </w:tc>
        <w:tc>
          <w:tcPr>
            <w:tcW w:w="1007" w:type="dxa"/>
            <w:tcMar/>
          </w:tcPr>
          <w:p w:rsidR="75E83832" w:rsidP="49D60045" w:rsidRDefault="75E83832" w14:paraId="11A81CBF" w14:textId="6EC80687">
            <w:pPr>
              <w:pStyle w:val="Standaard"/>
              <w:rPr>
                <w:rFonts w:ascii="Arial" w:hAnsi="Arial" w:eastAsia="Arial" w:cs="Arial"/>
                <w:sz w:val="24"/>
                <w:szCs w:val="24"/>
              </w:rPr>
            </w:pPr>
            <w:r w:rsidRPr="49D60045" w:rsidR="75E83832">
              <w:rPr>
                <w:rFonts w:ascii="Arial" w:hAnsi="Arial" w:eastAsia="Arial" w:cs="Arial"/>
                <w:sz w:val="24"/>
                <w:szCs w:val="24"/>
              </w:rPr>
              <w:t>9,6%</w:t>
            </w:r>
          </w:p>
        </w:tc>
        <w:tc>
          <w:tcPr>
            <w:tcW w:w="1007" w:type="dxa"/>
            <w:tcMar/>
          </w:tcPr>
          <w:p w:rsidR="75E83832" w:rsidP="49D60045" w:rsidRDefault="75E83832" w14:paraId="4FA122A9" w14:textId="63751A5C">
            <w:pPr>
              <w:pStyle w:val="Standaard"/>
              <w:rPr>
                <w:rFonts w:ascii="Arial" w:hAnsi="Arial" w:eastAsia="Arial" w:cs="Arial"/>
                <w:sz w:val="24"/>
                <w:szCs w:val="24"/>
              </w:rPr>
            </w:pPr>
            <w:r w:rsidRPr="49D60045" w:rsidR="75E83832">
              <w:rPr>
                <w:rFonts w:ascii="Arial" w:hAnsi="Arial" w:eastAsia="Arial" w:cs="Arial"/>
                <w:sz w:val="24"/>
                <w:szCs w:val="24"/>
              </w:rPr>
              <w:t>26%</w:t>
            </w:r>
          </w:p>
        </w:tc>
        <w:tc>
          <w:tcPr>
            <w:tcW w:w="1007" w:type="dxa"/>
            <w:tcMar/>
          </w:tcPr>
          <w:p w:rsidR="75E83832" w:rsidP="49D60045" w:rsidRDefault="75E83832" w14:paraId="358ADC71" w14:textId="7819EF9A">
            <w:pPr>
              <w:pStyle w:val="Standaard"/>
              <w:rPr>
                <w:rFonts w:ascii="Arial" w:hAnsi="Arial" w:eastAsia="Arial" w:cs="Arial"/>
                <w:sz w:val="24"/>
                <w:szCs w:val="24"/>
              </w:rPr>
            </w:pPr>
            <w:r w:rsidRPr="49D60045" w:rsidR="75E83832">
              <w:rPr>
                <w:rFonts w:ascii="Arial" w:hAnsi="Arial" w:eastAsia="Arial" w:cs="Arial"/>
                <w:sz w:val="24"/>
                <w:szCs w:val="24"/>
              </w:rPr>
              <w:t>23,8%</w:t>
            </w:r>
          </w:p>
        </w:tc>
        <w:tc>
          <w:tcPr>
            <w:tcW w:w="1007" w:type="dxa"/>
            <w:tcMar/>
          </w:tcPr>
          <w:p w:rsidR="75E83832" w:rsidP="49D60045" w:rsidRDefault="75E83832" w14:paraId="278B938E" w14:textId="1B7204CD">
            <w:pPr>
              <w:pStyle w:val="Standaard"/>
              <w:rPr>
                <w:rFonts w:ascii="Arial" w:hAnsi="Arial" w:eastAsia="Arial" w:cs="Arial"/>
                <w:sz w:val="24"/>
                <w:szCs w:val="24"/>
              </w:rPr>
            </w:pPr>
            <w:r w:rsidRPr="49D60045" w:rsidR="75E83832">
              <w:rPr>
                <w:rFonts w:ascii="Arial" w:hAnsi="Arial" w:eastAsia="Arial" w:cs="Arial"/>
                <w:sz w:val="24"/>
                <w:szCs w:val="24"/>
              </w:rPr>
              <w:t>42,1%</w:t>
            </w:r>
          </w:p>
        </w:tc>
        <w:tc>
          <w:tcPr>
            <w:tcW w:w="1007" w:type="dxa"/>
            <w:tcMar/>
          </w:tcPr>
          <w:p w:rsidR="75E83832" w:rsidP="49D60045" w:rsidRDefault="75E83832" w14:paraId="183BF1A1" w14:textId="627393BA">
            <w:pPr>
              <w:pStyle w:val="Standaard"/>
              <w:rPr>
                <w:rFonts w:ascii="Arial" w:hAnsi="Arial" w:eastAsia="Arial" w:cs="Arial"/>
                <w:sz w:val="24"/>
                <w:szCs w:val="24"/>
              </w:rPr>
            </w:pPr>
            <w:r w:rsidRPr="49D60045" w:rsidR="75E83832">
              <w:rPr>
                <w:rFonts w:ascii="Arial" w:hAnsi="Arial" w:eastAsia="Arial" w:cs="Arial"/>
                <w:sz w:val="24"/>
                <w:szCs w:val="24"/>
              </w:rPr>
              <w:t>27,3%</w:t>
            </w:r>
          </w:p>
        </w:tc>
        <w:tc>
          <w:tcPr>
            <w:tcW w:w="1007" w:type="dxa"/>
            <w:tcMar/>
          </w:tcPr>
          <w:p w:rsidR="2489CDCE" w:rsidP="49D60045" w:rsidRDefault="2489CDCE" w14:paraId="7C81FD27" w14:textId="660CB56E">
            <w:pPr>
              <w:pStyle w:val="Standaard"/>
              <w:rPr>
                <w:rFonts w:ascii="Arial" w:hAnsi="Arial" w:eastAsia="Arial" w:cs="Arial"/>
                <w:sz w:val="24"/>
                <w:szCs w:val="24"/>
              </w:rPr>
            </w:pPr>
            <w:r w:rsidRPr="49D60045" w:rsidR="4E50B712">
              <w:rPr>
                <w:rFonts w:ascii="Arial" w:hAnsi="Arial" w:eastAsia="Arial" w:cs="Arial"/>
                <w:sz w:val="24"/>
                <w:szCs w:val="24"/>
              </w:rPr>
              <w:t>15,8%</w:t>
            </w:r>
          </w:p>
        </w:tc>
        <w:tc>
          <w:tcPr>
            <w:tcW w:w="1007" w:type="dxa"/>
            <w:tcMar/>
          </w:tcPr>
          <w:p w:rsidR="7284A0B8" w:rsidP="49D60045" w:rsidRDefault="7284A0B8" w14:paraId="073F0A6E" w14:textId="35864F37">
            <w:pPr>
              <w:pStyle w:val="Standaard"/>
              <w:rPr>
                <w:rFonts w:ascii="Arial" w:hAnsi="Arial" w:eastAsia="Arial" w:cs="Arial"/>
                <w:sz w:val="24"/>
                <w:szCs w:val="24"/>
              </w:rPr>
            </w:pPr>
            <w:r w:rsidRPr="49D60045" w:rsidR="7284A0B8">
              <w:rPr>
                <w:rFonts w:ascii="Arial" w:hAnsi="Arial" w:eastAsia="Arial" w:cs="Arial"/>
                <w:sz w:val="24"/>
                <w:szCs w:val="24"/>
              </w:rPr>
              <w:t>0%</w:t>
            </w:r>
          </w:p>
        </w:tc>
      </w:tr>
      <w:tr w:rsidR="2489CDCE" w:rsidTr="49D60045" w14:paraId="4024F08C">
        <w:tc>
          <w:tcPr>
            <w:tcW w:w="2013" w:type="dxa"/>
            <w:tcMar/>
          </w:tcPr>
          <w:p w:rsidR="75E83832" w:rsidP="49D60045" w:rsidRDefault="75E83832" w14:paraId="6937D065" w14:textId="221E4ADC">
            <w:pPr>
              <w:pStyle w:val="Standaard"/>
              <w:rPr>
                <w:rFonts w:ascii="Arial" w:hAnsi="Arial" w:eastAsia="Arial" w:cs="Arial"/>
                <w:sz w:val="24"/>
                <w:szCs w:val="24"/>
              </w:rPr>
            </w:pPr>
            <w:r w:rsidRPr="49D60045" w:rsidR="75E83832">
              <w:rPr>
                <w:rFonts w:ascii="Arial" w:hAnsi="Arial" w:eastAsia="Arial" w:cs="Arial"/>
                <w:sz w:val="24"/>
                <w:szCs w:val="24"/>
              </w:rPr>
              <w:t>VMBO T</w:t>
            </w:r>
          </w:p>
        </w:tc>
        <w:tc>
          <w:tcPr>
            <w:tcW w:w="1007" w:type="dxa"/>
            <w:tcMar/>
          </w:tcPr>
          <w:p w:rsidR="75E83832" w:rsidP="49D60045" w:rsidRDefault="75E83832" w14:paraId="67E86FC4" w14:textId="0A24C2FD">
            <w:pPr>
              <w:pStyle w:val="Standaard"/>
              <w:rPr>
                <w:rFonts w:ascii="Arial" w:hAnsi="Arial" w:eastAsia="Arial" w:cs="Arial"/>
                <w:sz w:val="24"/>
                <w:szCs w:val="24"/>
              </w:rPr>
            </w:pPr>
            <w:r w:rsidRPr="49D60045" w:rsidR="75E83832">
              <w:rPr>
                <w:rFonts w:ascii="Arial" w:hAnsi="Arial" w:eastAsia="Arial" w:cs="Arial"/>
                <w:sz w:val="24"/>
                <w:szCs w:val="24"/>
              </w:rPr>
              <w:t>42,9%</w:t>
            </w:r>
          </w:p>
        </w:tc>
        <w:tc>
          <w:tcPr>
            <w:tcW w:w="1007" w:type="dxa"/>
            <w:tcMar/>
          </w:tcPr>
          <w:p w:rsidR="75E83832" w:rsidP="49D60045" w:rsidRDefault="75E83832" w14:paraId="7EA57ACC" w14:textId="52BBA57D">
            <w:pPr>
              <w:pStyle w:val="Standaard"/>
              <w:rPr>
                <w:rFonts w:ascii="Arial" w:hAnsi="Arial" w:eastAsia="Arial" w:cs="Arial"/>
                <w:sz w:val="24"/>
                <w:szCs w:val="24"/>
              </w:rPr>
            </w:pPr>
            <w:r w:rsidRPr="49D60045" w:rsidR="75E83832">
              <w:rPr>
                <w:rFonts w:ascii="Arial" w:hAnsi="Arial" w:eastAsia="Arial" w:cs="Arial"/>
                <w:sz w:val="24"/>
                <w:szCs w:val="24"/>
              </w:rPr>
              <w:t>20%</w:t>
            </w:r>
          </w:p>
        </w:tc>
        <w:tc>
          <w:tcPr>
            <w:tcW w:w="1007" w:type="dxa"/>
            <w:tcMar/>
          </w:tcPr>
          <w:p w:rsidR="75E83832" w:rsidP="49D60045" w:rsidRDefault="75E83832" w14:paraId="292E9C45" w14:textId="7E802513">
            <w:pPr>
              <w:pStyle w:val="Standaard"/>
              <w:rPr>
                <w:rFonts w:ascii="Arial" w:hAnsi="Arial" w:eastAsia="Arial" w:cs="Arial"/>
                <w:sz w:val="24"/>
                <w:szCs w:val="24"/>
              </w:rPr>
            </w:pPr>
            <w:r w:rsidRPr="49D60045" w:rsidR="75E83832">
              <w:rPr>
                <w:rFonts w:ascii="Arial" w:hAnsi="Arial" w:eastAsia="Arial" w:cs="Arial"/>
                <w:sz w:val="24"/>
                <w:szCs w:val="24"/>
              </w:rPr>
              <w:t>38,1%</w:t>
            </w:r>
          </w:p>
        </w:tc>
        <w:tc>
          <w:tcPr>
            <w:tcW w:w="1007" w:type="dxa"/>
            <w:tcMar/>
          </w:tcPr>
          <w:p w:rsidR="75E83832" w:rsidP="49D60045" w:rsidRDefault="75E83832" w14:paraId="0B73BB01" w14:textId="216E9CE8">
            <w:pPr>
              <w:pStyle w:val="Standaard"/>
              <w:rPr>
                <w:rFonts w:ascii="Arial" w:hAnsi="Arial" w:eastAsia="Arial" w:cs="Arial"/>
                <w:sz w:val="24"/>
                <w:szCs w:val="24"/>
              </w:rPr>
            </w:pPr>
            <w:r w:rsidRPr="49D60045" w:rsidR="75E83832">
              <w:rPr>
                <w:rFonts w:ascii="Arial" w:hAnsi="Arial" w:eastAsia="Arial" w:cs="Arial"/>
                <w:sz w:val="24"/>
                <w:szCs w:val="24"/>
              </w:rPr>
              <w:t>10,5%</w:t>
            </w:r>
          </w:p>
        </w:tc>
        <w:tc>
          <w:tcPr>
            <w:tcW w:w="1007" w:type="dxa"/>
            <w:tcMar/>
          </w:tcPr>
          <w:p w:rsidR="75E83832" w:rsidP="49D60045" w:rsidRDefault="75E83832" w14:paraId="007F6BE0" w14:textId="025B28C5">
            <w:pPr>
              <w:pStyle w:val="Standaard"/>
              <w:rPr>
                <w:rFonts w:ascii="Arial" w:hAnsi="Arial" w:eastAsia="Arial" w:cs="Arial"/>
                <w:sz w:val="24"/>
                <w:szCs w:val="24"/>
              </w:rPr>
            </w:pPr>
            <w:r w:rsidRPr="49D60045" w:rsidR="75E83832">
              <w:rPr>
                <w:rFonts w:ascii="Arial" w:hAnsi="Arial" w:eastAsia="Arial" w:cs="Arial"/>
                <w:sz w:val="24"/>
                <w:szCs w:val="24"/>
              </w:rPr>
              <w:t>18,2%</w:t>
            </w:r>
          </w:p>
        </w:tc>
        <w:tc>
          <w:tcPr>
            <w:tcW w:w="1007" w:type="dxa"/>
            <w:tcMar/>
          </w:tcPr>
          <w:p w:rsidR="2489CDCE" w:rsidP="49D60045" w:rsidRDefault="2489CDCE" w14:paraId="3A68E8AD" w14:textId="24276E4D">
            <w:pPr>
              <w:pStyle w:val="Standaard"/>
              <w:rPr>
                <w:rFonts w:ascii="Arial" w:hAnsi="Arial" w:eastAsia="Arial" w:cs="Arial"/>
                <w:sz w:val="24"/>
                <w:szCs w:val="24"/>
              </w:rPr>
            </w:pPr>
            <w:r w:rsidRPr="49D60045" w:rsidR="4190CC3D">
              <w:rPr>
                <w:rFonts w:ascii="Arial" w:hAnsi="Arial" w:eastAsia="Arial" w:cs="Arial"/>
                <w:sz w:val="24"/>
                <w:szCs w:val="24"/>
              </w:rPr>
              <w:t>26,3%</w:t>
            </w:r>
          </w:p>
        </w:tc>
        <w:tc>
          <w:tcPr>
            <w:tcW w:w="1007" w:type="dxa"/>
            <w:tcMar/>
          </w:tcPr>
          <w:p w:rsidR="5EB7D574" w:rsidP="49D60045" w:rsidRDefault="5EB7D574" w14:paraId="766E2C06" w14:textId="7ECAB6A1">
            <w:pPr>
              <w:pStyle w:val="Standaard"/>
              <w:rPr>
                <w:rFonts w:ascii="Arial" w:hAnsi="Arial" w:eastAsia="Arial" w:cs="Arial"/>
                <w:sz w:val="24"/>
                <w:szCs w:val="24"/>
              </w:rPr>
            </w:pPr>
            <w:r w:rsidRPr="49D60045" w:rsidR="5EB7D574">
              <w:rPr>
                <w:rFonts w:ascii="Arial" w:hAnsi="Arial" w:eastAsia="Arial" w:cs="Arial"/>
                <w:sz w:val="24"/>
                <w:szCs w:val="24"/>
              </w:rPr>
              <w:t>58,3%</w:t>
            </w:r>
          </w:p>
        </w:tc>
      </w:tr>
      <w:tr w:rsidR="2489CDCE" w:rsidTr="49D60045" w14:paraId="55EE819A">
        <w:tc>
          <w:tcPr>
            <w:tcW w:w="2013" w:type="dxa"/>
            <w:tcMar/>
          </w:tcPr>
          <w:p w:rsidR="75E83832" w:rsidP="49D60045" w:rsidRDefault="75E83832" w14:paraId="7D4182D1" w14:textId="54A06913">
            <w:pPr>
              <w:pStyle w:val="Standaard"/>
              <w:rPr>
                <w:rFonts w:ascii="Arial" w:hAnsi="Arial" w:eastAsia="Arial" w:cs="Arial"/>
                <w:sz w:val="24"/>
                <w:szCs w:val="24"/>
              </w:rPr>
            </w:pPr>
            <w:r w:rsidRPr="49D60045" w:rsidR="75E83832">
              <w:rPr>
                <w:rFonts w:ascii="Arial" w:hAnsi="Arial" w:eastAsia="Arial" w:cs="Arial"/>
                <w:sz w:val="24"/>
                <w:szCs w:val="24"/>
              </w:rPr>
              <w:t>HAVO/VWO</w:t>
            </w:r>
          </w:p>
        </w:tc>
        <w:tc>
          <w:tcPr>
            <w:tcW w:w="1007" w:type="dxa"/>
            <w:tcMar/>
          </w:tcPr>
          <w:p w:rsidR="75E83832" w:rsidP="49D60045" w:rsidRDefault="75E83832" w14:paraId="465927E1" w14:textId="0BE88D10">
            <w:pPr>
              <w:pStyle w:val="Standaard"/>
              <w:rPr>
                <w:rFonts w:ascii="Arial" w:hAnsi="Arial" w:eastAsia="Arial" w:cs="Arial"/>
                <w:sz w:val="24"/>
                <w:szCs w:val="24"/>
              </w:rPr>
            </w:pPr>
            <w:r w:rsidRPr="49D60045" w:rsidR="75E83832">
              <w:rPr>
                <w:rFonts w:ascii="Arial" w:hAnsi="Arial" w:eastAsia="Arial" w:cs="Arial"/>
                <w:sz w:val="24"/>
                <w:szCs w:val="24"/>
              </w:rPr>
              <w:t>38,1%</w:t>
            </w:r>
          </w:p>
        </w:tc>
        <w:tc>
          <w:tcPr>
            <w:tcW w:w="1007" w:type="dxa"/>
            <w:tcMar/>
          </w:tcPr>
          <w:p w:rsidR="75E83832" w:rsidP="49D60045" w:rsidRDefault="75E83832" w14:paraId="623A2FFF" w14:textId="17895B84">
            <w:pPr>
              <w:pStyle w:val="Standaard"/>
              <w:rPr>
                <w:rFonts w:ascii="Arial" w:hAnsi="Arial" w:eastAsia="Arial" w:cs="Arial"/>
                <w:sz w:val="24"/>
                <w:szCs w:val="24"/>
              </w:rPr>
            </w:pPr>
            <w:r w:rsidRPr="49D60045" w:rsidR="75E83832">
              <w:rPr>
                <w:rFonts w:ascii="Arial" w:hAnsi="Arial" w:eastAsia="Arial" w:cs="Arial"/>
                <w:sz w:val="24"/>
                <w:szCs w:val="24"/>
              </w:rPr>
              <w:t>27%</w:t>
            </w:r>
          </w:p>
        </w:tc>
        <w:tc>
          <w:tcPr>
            <w:tcW w:w="1007" w:type="dxa"/>
            <w:tcMar/>
          </w:tcPr>
          <w:p w:rsidR="75E83832" w:rsidP="49D60045" w:rsidRDefault="75E83832" w14:paraId="620DFEE6" w14:textId="206291C5">
            <w:pPr>
              <w:pStyle w:val="Standaard"/>
              <w:rPr>
                <w:rFonts w:ascii="Arial" w:hAnsi="Arial" w:eastAsia="Arial" w:cs="Arial"/>
                <w:sz w:val="24"/>
                <w:szCs w:val="24"/>
              </w:rPr>
            </w:pPr>
            <w:r w:rsidRPr="49D60045" w:rsidR="75E83832">
              <w:rPr>
                <w:rFonts w:ascii="Arial" w:hAnsi="Arial" w:eastAsia="Arial" w:cs="Arial"/>
                <w:sz w:val="24"/>
                <w:szCs w:val="24"/>
              </w:rPr>
              <w:t>23,8%</w:t>
            </w:r>
          </w:p>
        </w:tc>
        <w:tc>
          <w:tcPr>
            <w:tcW w:w="1007" w:type="dxa"/>
            <w:tcMar/>
          </w:tcPr>
          <w:p w:rsidR="75E83832" w:rsidP="49D60045" w:rsidRDefault="75E83832" w14:paraId="6BBB2B80" w14:textId="46B963A3">
            <w:pPr>
              <w:pStyle w:val="Standaard"/>
              <w:rPr>
                <w:rFonts w:ascii="Arial" w:hAnsi="Arial" w:eastAsia="Arial" w:cs="Arial"/>
                <w:sz w:val="24"/>
                <w:szCs w:val="24"/>
              </w:rPr>
            </w:pPr>
            <w:r w:rsidRPr="49D60045" w:rsidR="75E83832">
              <w:rPr>
                <w:rFonts w:ascii="Arial" w:hAnsi="Arial" w:eastAsia="Arial" w:cs="Arial"/>
                <w:sz w:val="24"/>
                <w:szCs w:val="24"/>
              </w:rPr>
              <w:t>36,8%</w:t>
            </w:r>
          </w:p>
        </w:tc>
        <w:tc>
          <w:tcPr>
            <w:tcW w:w="1007" w:type="dxa"/>
            <w:tcMar/>
          </w:tcPr>
          <w:p w:rsidR="75E83832" w:rsidP="49D60045" w:rsidRDefault="75E83832" w14:paraId="29FC4E02" w14:textId="5EC9F9CA">
            <w:pPr>
              <w:pStyle w:val="Standaard"/>
              <w:rPr>
                <w:rFonts w:ascii="Arial" w:hAnsi="Arial" w:eastAsia="Arial" w:cs="Arial"/>
                <w:sz w:val="24"/>
                <w:szCs w:val="24"/>
              </w:rPr>
            </w:pPr>
            <w:r w:rsidRPr="49D60045" w:rsidR="75E83832">
              <w:rPr>
                <w:rFonts w:ascii="Arial" w:hAnsi="Arial" w:eastAsia="Arial" w:cs="Arial"/>
                <w:sz w:val="24"/>
                <w:szCs w:val="24"/>
              </w:rPr>
              <w:t>36,4%</w:t>
            </w:r>
          </w:p>
        </w:tc>
        <w:tc>
          <w:tcPr>
            <w:tcW w:w="1007" w:type="dxa"/>
            <w:tcMar/>
          </w:tcPr>
          <w:p w:rsidR="2489CDCE" w:rsidP="49D60045" w:rsidRDefault="2489CDCE" w14:paraId="28EF5C2C" w14:textId="1D9CD7C8">
            <w:pPr>
              <w:pStyle w:val="Standaard"/>
              <w:rPr>
                <w:rFonts w:ascii="Arial" w:hAnsi="Arial" w:eastAsia="Arial" w:cs="Arial"/>
                <w:sz w:val="24"/>
                <w:szCs w:val="24"/>
              </w:rPr>
            </w:pPr>
            <w:r w:rsidRPr="49D60045" w:rsidR="020C8C93">
              <w:rPr>
                <w:rFonts w:ascii="Arial" w:hAnsi="Arial" w:eastAsia="Arial" w:cs="Arial"/>
                <w:sz w:val="24"/>
                <w:szCs w:val="24"/>
              </w:rPr>
              <w:t>42,1%</w:t>
            </w:r>
          </w:p>
        </w:tc>
        <w:tc>
          <w:tcPr>
            <w:tcW w:w="1007" w:type="dxa"/>
            <w:tcMar/>
          </w:tcPr>
          <w:p w:rsidR="3FE880F0" w:rsidP="49D60045" w:rsidRDefault="3FE880F0" w14:paraId="791D46BE" w14:textId="13BFA6A3">
            <w:pPr>
              <w:pStyle w:val="Standaard"/>
              <w:rPr>
                <w:rFonts w:ascii="Arial" w:hAnsi="Arial" w:eastAsia="Arial" w:cs="Arial"/>
                <w:sz w:val="24"/>
                <w:szCs w:val="24"/>
              </w:rPr>
            </w:pPr>
            <w:r w:rsidRPr="49D60045" w:rsidR="3FE880F0">
              <w:rPr>
                <w:rFonts w:ascii="Arial" w:hAnsi="Arial" w:eastAsia="Arial" w:cs="Arial"/>
                <w:sz w:val="24"/>
                <w:szCs w:val="24"/>
              </w:rPr>
              <w:t>41,7</w:t>
            </w:r>
            <w:r w:rsidRPr="49D60045" w:rsidR="58B9C402">
              <w:rPr>
                <w:rFonts w:ascii="Arial" w:hAnsi="Arial" w:eastAsia="Arial" w:cs="Arial"/>
                <w:sz w:val="24"/>
                <w:szCs w:val="24"/>
              </w:rPr>
              <w:t>%</w:t>
            </w:r>
          </w:p>
        </w:tc>
      </w:tr>
    </w:tbl>
    <w:p w:rsidR="2489CDCE" w:rsidP="49D60045" w:rsidRDefault="2489CDCE" w14:paraId="7CA4B201" w14:textId="7F4A6827">
      <w:pPr>
        <w:pStyle w:val="Standaard"/>
        <w:rPr>
          <w:rFonts w:ascii="Arial" w:hAnsi="Arial" w:eastAsia="Arial" w:cs="Arial"/>
          <w:sz w:val="24"/>
          <w:szCs w:val="24"/>
        </w:rPr>
      </w:pPr>
    </w:p>
    <w:tbl>
      <w:tblPr>
        <w:tblStyle w:val="Tabelraster"/>
        <w:tblW w:w="0" w:type="auto"/>
        <w:tblLayout w:type="fixed"/>
        <w:tblLook w:val="06A0" w:firstRow="1" w:lastRow="0" w:firstColumn="1" w:lastColumn="0" w:noHBand="1" w:noVBand="1"/>
      </w:tblPr>
      <w:tblGrid>
        <w:gridCol w:w="2865"/>
        <w:gridCol w:w="6195"/>
      </w:tblGrid>
      <w:tr w:rsidR="2489CDCE" w:rsidTr="49D60045" w14:paraId="194D06D7">
        <w:tc>
          <w:tcPr>
            <w:tcW w:w="9060" w:type="dxa"/>
            <w:gridSpan w:val="2"/>
            <w:shd w:val="clear" w:color="auto" w:fill="BDD6EE" w:themeFill="accent5" w:themeFillTint="66"/>
            <w:tcMar/>
          </w:tcPr>
          <w:p w:rsidR="1170C723" w:rsidP="49D60045" w:rsidRDefault="1170C723" w14:paraId="3F4F835E" w14:textId="600EF4D3">
            <w:pPr>
              <w:pStyle w:val="Standaard"/>
              <w:rPr>
                <w:rFonts w:ascii="Arial" w:hAnsi="Arial" w:eastAsia="Arial" w:cs="Arial"/>
                <w:b w:val="1"/>
                <w:bCs w:val="1"/>
                <w:sz w:val="24"/>
                <w:szCs w:val="24"/>
              </w:rPr>
            </w:pPr>
            <w:r w:rsidRPr="49D60045" w:rsidR="1170C723">
              <w:rPr>
                <w:rFonts w:ascii="Arial" w:hAnsi="Arial" w:eastAsia="Arial" w:cs="Arial"/>
                <w:b w:val="1"/>
                <w:bCs w:val="1"/>
                <w:sz w:val="24"/>
                <w:szCs w:val="24"/>
              </w:rPr>
              <w:t>Expertise op het gebied van kinderen met extra onderwijsbehoeften</w:t>
            </w:r>
          </w:p>
        </w:tc>
      </w:tr>
      <w:tr w:rsidR="2489CDCE" w:rsidTr="49D60045" w14:paraId="6B1BDDB3">
        <w:tc>
          <w:tcPr>
            <w:tcW w:w="2865" w:type="dxa"/>
            <w:tcMar/>
          </w:tcPr>
          <w:p w:rsidR="1170C723" w:rsidP="49D60045" w:rsidRDefault="1170C723" w14:paraId="7C3715D5" w14:textId="7907706C">
            <w:pPr>
              <w:pStyle w:val="Standaard"/>
              <w:rPr>
                <w:rFonts w:ascii="Arial" w:hAnsi="Arial" w:eastAsia="Arial" w:cs="Arial"/>
                <w:sz w:val="24"/>
                <w:szCs w:val="24"/>
              </w:rPr>
            </w:pPr>
            <w:r w:rsidRPr="49D60045" w:rsidR="1170C723">
              <w:rPr>
                <w:rFonts w:ascii="Arial" w:hAnsi="Arial" w:eastAsia="Arial" w:cs="Arial"/>
                <w:sz w:val="24"/>
                <w:szCs w:val="24"/>
              </w:rPr>
              <w:t>Spraak- en taalproblemen</w:t>
            </w:r>
          </w:p>
        </w:tc>
        <w:tc>
          <w:tcPr>
            <w:tcW w:w="6195" w:type="dxa"/>
            <w:tcMar/>
          </w:tcPr>
          <w:p w:rsidR="1170C723" w:rsidP="49D60045" w:rsidRDefault="1170C723" w14:paraId="52D7250A" w14:textId="44F2B3AF">
            <w:pPr>
              <w:pStyle w:val="Standaard"/>
              <w:rPr>
                <w:rFonts w:ascii="Arial" w:hAnsi="Arial" w:eastAsia="Arial" w:cs="Arial"/>
                <w:sz w:val="24"/>
                <w:szCs w:val="24"/>
              </w:rPr>
            </w:pPr>
            <w:r w:rsidRPr="49D60045" w:rsidR="4AC20B5D">
              <w:rPr>
                <w:rFonts w:ascii="Arial" w:hAnsi="Arial" w:eastAsia="Arial" w:cs="Arial"/>
                <w:sz w:val="24"/>
                <w:szCs w:val="24"/>
              </w:rPr>
              <w:t xml:space="preserve">Iedere </w:t>
            </w:r>
            <w:r w:rsidRPr="49D60045" w:rsidR="248BE114">
              <w:rPr>
                <w:rFonts w:ascii="Arial" w:hAnsi="Arial" w:eastAsia="Arial" w:cs="Arial"/>
                <w:sz w:val="24"/>
                <w:szCs w:val="24"/>
              </w:rPr>
              <w:t>dinsdag</w:t>
            </w:r>
            <w:r w:rsidRPr="49D60045" w:rsidR="4AC20B5D">
              <w:rPr>
                <w:rFonts w:ascii="Arial" w:hAnsi="Arial" w:eastAsia="Arial" w:cs="Arial"/>
                <w:sz w:val="24"/>
                <w:szCs w:val="24"/>
              </w:rPr>
              <w:t xml:space="preserve"> werkt een logopedist van </w:t>
            </w:r>
            <w:r w:rsidRPr="49D60045" w:rsidR="3E8234F9">
              <w:rPr>
                <w:rFonts w:ascii="Arial" w:hAnsi="Arial" w:eastAsia="Arial" w:cs="Arial"/>
                <w:sz w:val="24"/>
                <w:szCs w:val="24"/>
              </w:rPr>
              <w:t xml:space="preserve">praktijk </w:t>
            </w:r>
            <w:r w:rsidRPr="49D60045" w:rsidR="4AC20B5D">
              <w:rPr>
                <w:rFonts w:ascii="Arial" w:hAnsi="Arial" w:eastAsia="Arial" w:cs="Arial"/>
                <w:sz w:val="24"/>
                <w:szCs w:val="24"/>
              </w:rPr>
              <w:t>Tweespraak op onze school. We hebben op deze manier een kort lijntje met haar</w:t>
            </w:r>
            <w:r w:rsidRPr="49D60045" w:rsidR="5FC385B4">
              <w:rPr>
                <w:rFonts w:ascii="Arial" w:hAnsi="Arial" w:eastAsia="Arial" w:cs="Arial"/>
                <w:sz w:val="24"/>
                <w:szCs w:val="24"/>
              </w:rPr>
              <w:t xml:space="preserve">. </w:t>
            </w:r>
            <w:r w:rsidRPr="49D60045" w:rsidR="5A77704A">
              <w:rPr>
                <w:rFonts w:ascii="Arial" w:hAnsi="Arial" w:eastAsia="Arial" w:cs="Arial"/>
                <w:sz w:val="24"/>
                <w:szCs w:val="24"/>
              </w:rPr>
              <w:t>Jaarlijks is er overleg tussen de I</w:t>
            </w:r>
            <w:r w:rsidRPr="49D60045" w:rsidR="1F82B3C3">
              <w:rPr>
                <w:rFonts w:ascii="Arial" w:hAnsi="Arial" w:eastAsia="Arial" w:cs="Arial"/>
                <w:sz w:val="24"/>
                <w:szCs w:val="24"/>
              </w:rPr>
              <w:t xml:space="preserve">nterne </w:t>
            </w:r>
            <w:r w:rsidRPr="49D60045" w:rsidR="5A77704A">
              <w:rPr>
                <w:rFonts w:ascii="Arial" w:hAnsi="Arial" w:eastAsia="Arial" w:cs="Arial"/>
                <w:sz w:val="24"/>
                <w:szCs w:val="24"/>
              </w:rPr>
              <w:t>B</w:t>
            </w:r>
            <w:r w:rsidRPr="49D60045" w:rsidR="71DF98AB">
              <w:rPr>
                <w:rFonts w:ascii="Arial" w:hAnsi="Arial" w:eastAsia="Arial" w:cs="Arial"/>
                <w:sz w:val="24"/>
                <w:szCs w:val="24"/>
              </w:rPr>
              <w:t>egeleidster</w:t>
            </w:r>
            <w:r w:rsidRPr="49D60045" w:rsidR="5A77704A">
              <w:rPr>
                <w:rFonts w:ascii="Arial" w:hAnsi="Arial" w:eastAsia="Arial" w:cs="Arial"/>
                <w:sz w:val="24"/>
                <w:szCs w:val="24"/>
              </w:rPr>
              <w:t xml:space="preserve"> en de eigenaar van praktijk Tweespraak om de zorg rond kinderen met spraak- en taalproblemen zo goed mogelijk op elkaar af te stemmen. </w:t>
            </w:r>
          </w:p>
        </w:tc>
      </w:tr>
      <w:tr w:rsidR="2489CDCE" w:rsidTr="49D60045" w14:paraId="44E1AD6D">
        <w:tc>
          <w:tcPr>
            <w:tcW w:w="2865" w:type="dxa"/>
            <w:tcMar/>
          </w:tcPr>
          <w:p w:rsidR="1170C723" w:rsidP="49D60045" w:rsidRDefault="1170C723" w14:paraId="416C8CDF" w14:textId="1937D504">
            <w:pPr>
              <w:pStyle w:val="Standaard"/>
              <w:rPr>
                <w:rFonts w:ascii="Arial" w:hAnsi="Arial" w:eastAsia="Arial" w:cs="Arial"/>
                <w:sz w:val="24"/>
                <w:szCs w:val="24"/>
              </w:rPr>
            </w:pPr>
            <w:r w:rsidRPr="49D60045" w:rsidR="1170C723">
              <w:rPr>
                <w:rFonts w:ascii="Arial" w:hAnsi="Arial" w:eastAsia="Arial" w:cs="Arial"/>
                <w:sz w:val="24"/>
                <w:szCs w:val="24"/>
              </w:rPr>
              <w:t>Dyslexie</w:t>
            </w:r>
          </w:p>
        </w:tc>
        <w:tc>
          <w:tcPr>
            <w:tcW w:w="6195" w:type="dxa"/>
            <w:tcMar/>
          </w:tcPr>
          <w:p w:rsidR="1170C723" w:rsidP="49D60045" w:rsidRDefault="1170C723" w14:paraId="40859FE1" w14:textId="4AE623C2">
            <w:pPr>
              <w:spacing w:after="0"/>
              <w:rPr>
                <w:rFonts w:ascii="Arial" w:hAnsi="Arial" w:eastAsia="Arial" w:cs="Arial"/>
                <w:color w:val="000000" w:themeColor="text1" w:themeTint="FF" w:themeShade="FF"/>
                <w:sz w:val="24"/>
                <w:szCs w:val="24"/>
              </w:rPr>
            </w:pPr>
            <w:r w:rsidRPr="49D60045" w:rsidR="1B3F86C5">
              <w:rPr>
                <w:rFonts w:ascii="Arial" w:hAnsi="Arial" w:eastAsia="Arial" w:cs="Arial"/>
                <w:sz w:val="24"/>
                <w:szCs w:val="24"/>
              </w:rPr>
              <w:t>We werken volgens het dyslexieprotocol. Kinderen met vermoedens van dyslexie kunnen in een extern traject onderzocht worden en zo mogelijk op school behandeld. Leerlingen met</w:t>
            </w:r>
            <w:r w:rsidRPr="49D60045" w:rsidR="08D93391">
              <w:rPr>
                <w:rFonts w:ascii="Arial" w:hAnsi="Arial" w:eastAsia="Arial" w:cs="Arial"/>
                <w:sz w:val="24"/>
                <w:szCs w:val="24"/>
              </w:rPr>
              <w:t xml:space="preserve"> een</w:t>
            </w:r>
            <w:r w:rsidRPr="49D60045" w:rsidR="1B3F86C5">
              <w:rPr>
                <w:rFonts w:ascii="Arial" w:hAnsi="Arial" w:eastAsia="Arial" w:cs="Arial"/>
                <w:sz w:val="24"/>
                <w:szCs w:val="24"/>
              </w:rPr>
              <w:t xml:space="preserve"> diagnose dyslexie worden meestal behandeld bij </w:t>
            </w:r>
            <w:r w:rsidRPr="49D60045" w:rsidR="5FD68FAB">
              <w:rPr>
                <w:rFonts w:ascii="Arial" w:hAnsi="Arial" w:eastAsia="Arial" w:cs="Arial"/>
                <w:sz w:val="24"/>
                <w:szCs w:val="24"/>
              </w:rPr>
              <w:t xml:space="preserve">een </w:t>
            </w:r>
            <w:r w:rsidRPr="49D60045" w:rsidR="1B3F86C5">
              <w:rPr>
                <w:rFonts w:ascii="Arial" w:hAnsi="Arial" w:eastAsia="Arial" w:cs="Arial"/>
                <w:sz w:val="24"/>
                <w:szCs w:val="24"/>
              </w:rPr>
              <w:t xml:space="preserve">logopedist </w:t>
            </w:r>
            <w:r w:rsidRPr="49D60045" w:rsidR="6A1C4FC7">
              <w:rPr>
                <w:rFonts w:ascii="Arial" w:hAnsi="Arial" w:eastAsia="Arial" w:cs="Arial"/>
                <w:sz w:val="24"/>
                <w:szCs w:val="24"/>
              </w:rPr>
              <w:t xml:space="preserve">van </w:t>
            </w:r>
            <w:r w:rsidRPr="49D60045" w:rsidR="1B3F86C5">
              <w:rPr>
                <w:rFonts w:ascii="Arial" w:hAnsi="Arial" w:eastAsia="Arial" w:cs="Arial"/>
                <w:sz w:val="24"/>
                <w:szCs w:val="24"/>
              </w:rPr>
              <w:t xml:space="preserve">Tweespraak.  </w:t>
            </w:r>
            <w:r w:rsidRPr="49D60045" w:rsidR="1B3F86C5">
              <w:rPr>
                <w:rFonts w:ascii="Arial" w:hAnsi="Arial" w:eastAsia="Arial" w:cs="Arial"/>
                <w:sz w:val="24"/>
                <w:szCs w:val="24"/>
              </w:rPr>
              <w:t xml:space="preserve">We werken met het programma BOUW. </w:t>
            </w:r>
            <w:r w:rsidRPr="49D60045" w:rsidR="1B3F86C5">
              <w:rPr>
                <w:rFonts w:ascii="Arial" w:hAnsi="Arial" w:eastAsia="Arial" w:cs="Arial"/>
                <w:color w:val="000000" w:themeColor="text1" w:themeTint="FF" w:themeShade="FF"/>
                <w:sz w:val="24"/>
                <w:szCs w:val="24"/>
              </w:rPr>
              <w:t xml:space="preserve">BOUW is een computergestuurd interventieprogramma waarmee leesproblemen bij risicoleerlingen in groep </w:t>
            </w:r>
          </w:p>
          <w:p w:rsidR="1170C723" w:rsidP="49D60045" w:rsidRDefault="1170C723" w14:paraId="70C490C7" w14:textId="42C8DDE8">
            <w:pPr>
              <w:pStyle w:val="Standaard"/>
              <w:rPr>
                <w:rFonts w:ascii="Arial" w:hAnsi="Arial" w:eastAsia="Arial" w:cs="Arial"/>
                <w:color w:val="000000" w:themeColor="text1" w:themeTint="FF" w:themeShade="FF"/>
                <w:sz w:val="24"/>
                <w:szCs w:val="24"/>
              </w:rPr>
            </w:pPr>
            <w:r w:rsidRPr="49D60045" w:rsidR="44A372AA">
              <w:rPr>
                <w:rFonts w:ascii="Arial" w:hAnsi="Arial" w:eastAsia="Arial" w:cs="Arial"/>
                <w:color w:val="000000" w:themeColor="text1" w:themeTint="FF" w:themeShade="FF"/>
                <w:sz w:val="24"/>
                <w:szCs w:val="24"/>
              </w:rPr>
              <w:t>2</w:t>
            </w:r>
            <w:r w:rsidRPr="49D60045" w:rsidR="3D7EC82D">
              <w:rPr>
                <w:rFonts w:ascii="Arial" w:hAnsi="Arial" w:eastAsia="Arial" w:cs="Arial"/>
                <w:color w:val="000000" w:themeColor="text1" w:themeTint="FF" w:themeShade="FF"/>
                <w:sz w:val="24"/>
                <w:szCs w:val="24"/>
              </w:rPr>
              <w:t xml:space="preserve"> </w:t>
            </w:r>
            <w:r w:rsidRPr="49D60045" w:rsidR="44A372AA">
              <w:rPr>
                <w:rFonts w:ascii="Arial" w:hAnsi="Arial" w:eastAsia="Arial" w:cs="Arial"/>
                <w:color w:val="000000" w:themeColor="text1" w:themeTint="FF" w:themeShade="FF"/>
                <w:sz w:val="24"/>
                <w:szCs w:val="24"/>
              </w:rPr>
              <w:t>t</w:t>
            </w:r>
            <w:r w:rsidRPr="49D60045" w:rsidR="44A372AA">
              <w:rPr>
                <w:rFonts w:ascii="Arial" w:hAnsi="Arial" w:eastAsia="Arial" w:cs="Arial"/>
                <w:color w:val="000000" w:themeColor="text1" w:themeTint="FF" w:themeShade="FF"/>
                <w:sz w:val="24"/>
                <w:szCs w:val="24"/>
              </w:rPr>
              <w:t xml:space="preserve"> /m 4</w:t>
            </w:r>
            <w:r w:rsidRPr="49D60045" w:rsidR="3042711E">
              <w:rPr>
                <w:rFonts w:ascii="Arial" w:hAnsi="Arial" w:eastAsia="Arial" w:cs="Arial"/>
                <w:color w:val="000000" w:themeColor="text1" w:themeTint="FF" w:themeShade="FF"/>
                <w:sz w:val="24"/>
                <w:szCs w:val="24"/>
              </w:rPr>
              <w:t xml:space="preserve"> worden behandeld. </w:t>
            </w:r>
          </w:p>
        </w:tc>
      </w:tr>
      <w:tr w:rsidR="2489CDCE" w:rsidTr="49D60045" w14:paraId="1526D076">
        <w:tc>
          <w:tcPr>
            <w:tcW w:w="2865" w:type="dxa"/>
            <w:tcMar/>
          </w:tcPr>
          <w:p w:rsidR="1170C723" w:rsidP="49D60045" w:rsidRDefault="1170C723" w14:paraId="32FE5907" w14:textId="16F1B913">
            <w:pPr>
              <w:pStyle w:val="Standaard"/>
              <w:rPr>
                <w:rFonts w:ascii="Arial" w:hAnsi="Arial" w:eastAsia="Arial" w:cs="Arial"/>
                <w:sz w:val="24"/>
                <w:szCs w:val="24"/>
              </w:rPr>
            </w:pPr>
            <w:r w:rsidRPr="49D60045" w:rsidR="1170C723">
              <w:rPr>
                <w:rFonts w:ascii="Arial" w:hAnsi="Arial" w:eastAsia="Arial" w:cs="Arial"/>
                <w:sz w:val="24"/>
                <w:szCs w:val="24"/>
              </w:rPr>
              <w:t>Dyscalculie</w:t>
            </w:r>
          </w:p>
        </w:tc>
        <w:tc>
          <w:tcPr>
            <w:tcW w:w="6195" w:type="dxa"/>
            <w:tcMar/>
          </w:tcPr>
          <w:p w:rsidR="1170C723" w:rsidP="49D60045" w:rsidRDefault="1170C723" w14:paraId="0D7E9A9F" w14:textId="302F5773">
            <w:pPr>
              <w:pStyle w:val="Standaard"/>
              <w:rPr>
                <w:rFonts w:ascii="Arial" w:hAnsi="Arial" w:eastAsia="Arial" w:cs="Arial"/>
                <w:b w:val="0"/>
                <w:bCs w:val="0"/>
                <w:i w:val="0"/>
                <w:iCs w:val="0"/>
                <w:noProof w:val="0"/>
                <w:color w:val="000000" w:themeColor="text1" w:themeTint="FF" w:themeShade="FF"/>
                <w:sz w:val="24"/>
                <w:szCs w:val="24"/>
                <w:lang w:val="nl-NL"/>
              </w:rPr>
            </w:pPr>
            <w:r w:rsidRPr="49D60045" w:rsidR="4889B845">
              <w:rPr>
                <w:rFonts w:ascii="Arial" w:hAnsi="Arial" w:eastAsia="Arial" w:cs="Arial"/>
                <w:b w:val="0"/>
                <w:bCs w:val="0"/>
                <w:i w:val="0"/>
                <w:iCs w:val="0"/>
                <w:noProof w:val="0"/>
                <w:color w:val="000000" w:themeColor="text1" w:themeTint="FF" w:themeShade="FF"/>
                <w:sz w:val="24"/>
                <w:szCs w:val="24"/>
                <w:lang w:val="nl-NL"/>
              </w:rPr>
              <w:t xml:space="preserve">Bij vermoedens van dyscalculie wordt door </w:t>
            </w:r>
            <w:r w:rsidRPr="49D60045" w:rsidR="7355AB07">
              <w:rPr>
                <w:rFonts w:ascii="Arial" w:hAnsi="Arial" w:eastAsia="Arial" w:cs="Arial"/>
                <w:b w:val="0"/>
                <w:bCs w:val="0"/>
                <w:i w:val="0"/>
                <w:iCs w:val="0"/>
                <w:noProof w:val="0"/>
                <w:color w:val="000000" w:themeColor="text1" w:themeTint="FF" w:themeShade="FF"/>
                <w:sz w:val="24"/>
                <w:szCs w:val="24"/>
                <w:lang w:val="nl-NL"/>
              </w:rPr>
              <w:t>de I</w:t>
            </w:r>
            <w:r w:rsidRPr="49D60045" w:rsidR="1E0ACF26">
              <w:rPr>
                <w:rFonts w:ascii="Arial" w:hAnsi="Arial" w:eastAsia="Arial" w:cs="Arial"/>
                <w:b w:val="0"/>
                <w:bCs w:val="0"/>
                <w:i w:val="0"/>
                <w:iCs w:val="0"/>
                <w:noProof w:val="0"/>
                <w:color w:val="000000" w:themeColor="text1" w:themeTint="FF" w:themeShade="FF"/>
                <w:sz w:val="24"/>
                <w:szCs w:val="24"/>
                <w:lang w:val="nl-NL"/>
              </w:rPr>
              <w:t>nterne Begeleider</w:t>
            </w:r>
            <w:r w:rsidRPr="49D60045" w:rsidR="7355AB07">
              <w:rPr>
                <w:rFonts w:ascii="Arial" w:hAnsi="Arial" w:eastAsia="Arial" w:cs="Arial"/>
                <w:b w:val="0"/>
                <w:bCs w:val="0"/>
                <w:i w:val="0"/>
                <w:iCs w:val="0"/>
                <w:noProof w:val="0"/>
                <w:color w:val="000000" w:themeColor="text1" w:themeTint="FF" w:themeShade="FF"/>
                <w:sz w:val="24"/>
                <w:szCs w:val="24"/>
                <w:lang w:val="nl-NL"/>
              </w:rPr>
              <w:t xml:space="preserve"> en de rekencoördinator meegekeken</w:t>
            </w:r>
            <w:r w:rsidRPr="49D60045" w:rsidR="36D2F6D7">
              <w:rPr>
                <w:rFonts w:ascii="Arial" w:hAnsi="Arial" w:eastAsia="Arial" w:cs="Arial"/>
                <w:b w:val="0"/>
                <w:bCs w:val="0"/>
                <w:i w:val="0"/>
                <w:iCs w:val="0"/>
                <w:noProof w:val="0"/>
                <w:color w:val="000000" w:themeColor="text1" w:themeTint="FF" w:themeShade="FF"/>
                <w:sz w:val="24"/>
                <w:szCs w:val="24"/>
                <w:lang w:val="nl-NL"/>
              </w:rPr>
              <w:t xml:space="preserve"> en meegedacht. </w:t>
            </w:r>
            <w:r w:rsidRPr="49D60045" w:rsidR="7355AB07">
              <w:rPr>
                <w:rFonts w:ascii="Arial" w:hAnsi="Arial" w:eastAsia="Arial" w:cs="Arial"/>
                <w:b w:val="0"/>
                <w:bCs w:val="0"/>
                <w:i w:val="0"/>
                <w:iCs w:val="0"/>
                <w:noProof w:val="0"/>
                <w:color w:val="000000" w:themeColor="text1" w:themeTint="FF" w:themeShade="FF"/>
                <w:sz w:val="24"/>
                <w:szCs w:val="24"/>
                <w:lang w:val="nl-NL"/>
              </w:rPr>
              <w:t xml:space="preserve"> </w:t>
            </w:r>
            <w:r w:rsidRPr="49D60045" w:rsidR="4AFB5EAD">
              <w:rPr>
                <w:rFonts w:ascii="Arial" w:hAnsi="Arial" w:eastAsia="Arial" w:cs="Arial"/>
                <w:b w:val="0"/>
                <w:bCs w:val="0"/>
                <w:i w:val="0"/>
                <w:iCs w:val="0"/>
                <w:noProof w:val="0"/>
                <w:color w:val="000000" w:themeColor="text1" w:themeTint="FF" w:themeShade="FF"/>
                <w:sz w:val="24"/>
                <w:szCs w:val="24"/>
                <w:lang w:val="nl-NL"/>
              </w:rPr>
              <w:t>Indien nodig</w:t>
            </w:r>
            <w:r w:rsidRPr="49D60045" w:rsidR="7355AB07">
              <w:rPr>
                <w:rFonts w:ascii="Arial" w:hAnsi="Arial" w:eastAsia="Arial" w:cs="Arial"/>
                <w:b w:val="0"/>
                <w:bCs w:val="0"/>
                <w:i w:val="0"/>
                <w:iCs w:val="0"/>
                <w:noProof w:val="0"/>
                <w:color w:val="000000" w:themeColor="text1" w:themeTint="FF" w:themeShade="FF"/>
                <w:sz w:val="24"/>
                <w:szCs w:val="24"/>
                <w:lang w:val="nl-NL"/>
              </w:rPr>
              <w:t xml:space="preserve"> </w:t>
            </w:r>
            <w:r w:rsidRPr="49D60045" w:rsidR="7355AB07">
              <w:rPr>
                <w:rFonts w:ascii="Arial" w:hAnsi="Arial" w:eastAsia="Arial" w:cs="Arial"/>
                <w:b w:val="0"/>
                <w:bCs w:val="0"/>
                <w:i w:val="0"/>
                <w:iCs w:val="0"/>
                <w:noProof w:val="0"/>
                <w:color w:val="000000" w:themeColor="text1" w:themeTint="FF" w:themeShade="FF"/>
                <w:sz w:val="24"/>
                <w:szCs w:val="24"/>
                <w:lang w:val="nl-NL"/>
              </w:rPr>
              <w:t xml:space="preserve">wordt er door </w:t>
            </w:r>
            <w:r w:rsidRPr="49D60045" w:rsidR="4889B845">
              <w:rPr>
                <w:rFonts w:ascii="Arial" w:hAnsi="Arial" w:eastAsia="Arial" w:cs="Arial"/>
                <w:b w:val="0"/>
                <w:bCs w:val="0"/>
                <w:i w:val="0"/>
                <w:iCs w:val="0"/>
                <w:noProof w:val="0"/>
                <w:color w:val="000000" w:themeColor="text1" w:themeTint="FF" w:themeShade="FF"/>
                <w:sz w:val="24"/>
                <w:szCs w:val="24"/>
                <w:lang w:val="nl-NL"/>
              </w:rPr>
              <w:t>een orthopedagoog</w:t>
            </w:r>
            <w:r w:rsidRPr="49D60045" w:rsidR="471B3FAB">
              <w:rPr>
                <w:rFonts w:ascii="Arial" w:hAnsi="Arial" w:eastAsia="Arial" w:cs="Arial"/>
                <w:b w:val="0"/>
                <w:bCs w:val="0"/>
                <w:i w:val="0"/>
                <w:iCs w:val="0"/>
                <w:noProof w:val="0"/>
                <w:color w:val="000000" w:themeColor="text1" w:themeTint="FF" w:themeShade="FF"/>
                <w:sz w:val="24"/>
                <w:szCs w:val="24"/>
                <w:lang w:val="nl-NL"/>
              </w:rPr>
              <w:t>, de rekencoördinator of een rekenspecialist</w:t>
            </w:r>
            <w:r w:rsidRPr="49D60045" w:rsidR="4889B845">
              <w:rPr>
                <w:rFonts w:ascii="Arial" w:hAnsi="Arial" w:eastAsia="Arial" w:cs="Arial"/>
                <w:b w:val="0"/>
                <w:bCs w:val="0"/>
                <w:i w:val="0"/>
                <w:iCs w:val="0"/>
                <w:noProof w:val="0"/>
                <w:color w:val="000000" w:themeColor="text1" w:themeTint="FF" w:themeShade="FF"/>
                <w:sz w:val="24"/>
                <w:szCs w:val="24"/>
                <w:lang w:val="nl-NL"/>
              </w:rPr>
              <w:t xml:space="preserve"> </w:t>
            </w:r>
            <w:r w:rsidRPr="49D60045" w:rsidR="49801631">
              <w:rPr>
                <w:rFonts w:ascii="Arial" w:hAnsi="Arial" w:eastAsia="Arial" w:cs="Arial"/>
                <w:b w:val="0"/>
                <w:bCs w:val="0"/>
                <w:i w:val="0"/>
                <w:iCs w:val="0"/>
                <w:noProof w:val="0"/>
                <w:color w:val="000000" w:themeColor="text1" w:themeTint="FF" w:themeShade="FF"/>
                <w:sz w:val="24"/>
                <w:szCs w:val="24"/>
                <w:lang w:val="nl-NL"/>
              </w:rPr>
              <w:t>een reken</w:t>
            </w:r>
            <w:r w:rsidRPr="49D60045" w:rsidR="4889B845">
              <w:rPr>
                <w:rFonts w:ascii="Arial" w:hAnsi="Arial" w:eastAsia="Arial" w:cs="Arial"/>
                <w:b w:val="0"/>
                <w:bCs w:val="0"/>
                <w:i w:val="0"/>
                <w:iCs w:val="0"/>
                <w:noProof w:val="0"/>
                <w:color w:val="000000" w:themeColor="text1" w:themeTint="FF" w:themeShade="FF"/>
                <w:sz w:val="24"/>
                <w:szCs w:val="24"/>
                <w:lang w:val="nl-NL"/>
              </w:rPr>
              <w:t>onderzoek gedaan.</w:t>
            </w:r>
          </w:p>
        </w:tc>
      </w:tr>
      <w:tr w:rsidR="2489CDCE" w:rsidTr="49D60045" w14:paraId="50270804">
        <w:tc>
          <w:tcPr>
            <w:tcW w:w="2865" w:type="dxa"/>
            <w:tcMar/>
          </w:tcPr>
          <w:p w:rsidR="1170C723" w:rsidP="49D60045" w:rsidRDefault="1170C723" w14:paraId="156CB656" w14:textId="2F89956D">
            <w:pPr>
              <w:pStyle w:val="Standaard"/>
              <w:rPr>
                <w:rFonts w:ascii="Arial" w:hAnsi="Arial" w:eastAsia="Arial" w:cs="Arial"/>
                <w:sz w:val="24"/>
                <w:szCs w:val="24"/>
              </w:rPr>
            </w:pPr>
            <w:r w:rsidRPr="49D60045" w:rsidR="1170C723">
              <w:rPr>
                <w:rFonts w:ascii="Arial" w:hAnsi="Arial" w:eastAsia="Arial" w:cs="Arial"/>
                <w:sz w:val="24"/>
                <w:szCs w:val="24"/>
              </w:rPr>
              <w:t>Motorische beperkingen</w:t>
            </w:r>
          </w:p>
        </w:tc>
        <w:tc>
          <w:tcPr>
            <w:tcW w:w="6195" w:type="dxa"/>
            <w:tcMar/>
          </w:tcPr>
          <w:p w:rsidR="1170C723" w:rsidP="49D60045" w:rsidRDefault="1170C723" w14:paraId="5D43BF8A" w14:textId="6DCF24AF">
            <w:pPr>
              <w:pStyle w:val="Standaard"/>
              <w:rPr>
                <w:rFonts w:ascii="Arial" w:hAnsi="Arial" w:eastAsia="Arial" w:cs="Arial"/>
                <w:sz w:val="24"/>
                <w:szCs w:val="24"/>
              </w:rPr>
            </w:pPr>
            <w:r w:rsidRPr="49D60045" w:rsidR="4236E80E">
              <w:rPr>
                <w:rFonts w:ascii="Arial" w:hAnsi="Arial" w:eastAsia="Arial" w:cs="Arial"/>
                <w:sz w:val="24"/>
                <w:szCs w:val="24"/>
              </w:rPr>
              <w:t xml:space="preserve">We willen per situatie kijken wat er mogelijk is. </w:t>
            </w:r>
            <w:r w:rsidRPr="49D60045" w:rsidR="1170C723">
              <w:rPr>
                <w:rFonts w:ascii="Arial" w:hAnsi="Arial" w:eastAsia="Arial" w:cs="Arial"/>
                <w:sz w:val="24"/>
                <w:szCs w:val="24"/>
              </w:rPr>
              <w:t xml:space="preserve">We hebben veel contact met praktijk ‘de </w:t>
            </w:r>
            <w:proofErr w:type="spellStart"/>
            <w:r w:rsidRPr="49D60045" w:rsidR="1170C723">
              <w:rPr>
                <w:rFonts w:ascii="Arial" w:hAnsi="Arial" w:eastAsia="Arial" w:cs="Arial"/>
                <w:sz w:val="24"/>
                <w:szCs w:val="24"/>
              </w:rPr>
              <w:t>Haere</w:t>
            </w:r>
            <w:proofErr w:type="spellEnd"/>
            <w:r w:rsidRPr="49D60045" w:rsidR="1170C723">
              <w:rPr>
                <w:rFonts w:ascii="Arial" w:hAnsi="Arial" w:eastAsia="Arial" w:cs="Arial"/>
                <w:sz w:val="24"/>
                <w:szCs w:val="24"/>
              </w:rPr>
              <w:t xml:space="preserve">’. Ieder jaar gaan we na of er leerlingen in aanmerking komen voor </w:t>
            </w:r>
            <w:r w:rsidRPr="49D60045" w:rsidR="54A5BEF7">
              <w:rPr>
                <w:rFonts w:ascii="Arial" w:hAnsi="Arial" w:eastAsia="Arial" w:cs="Arial"/>
                <w:sz w:val="24"/>
                <w:szCs w:val="24"/>
              </w:rPr>
              <w:t xml:space="preserve">Motorische Remedial Teaching. </w:t>
            </w:r>
          </w:p>
        </w:tc>
      </w:tr>
      <w:tr w:rsidR="2489CDCE" w:rsidTr="49D60045" w14:paraId="38E1C9FC">
        <w:tc>
          <w:tcPr>
            <w:tcW w:w="2865" w:type="dxa"/>
            <w:tcMar/>
          </w:tcPr>
          <w:p w:rsidR="7EE884AA" w:rsidP="49D60045" w:rsidRDefault="7EE884AA" w14:paraId="095C1883" w14:textId="7CB4F403">
            <w:pPr>
              <w:pStyle w:val="Standaard"/>
              <w:rPr>
                <w:rFonts w:ascii="Arial" w:hAnsi="Arial" w:eastAsia="Arial" w:cs="Arial"/>
                <w:sz w:val="24"/>
                <w:szCs w:val="24"/>
              </w:rPr>
            </w:pPr>
            <w:r w:rsidRPr="49D60045" w:rsidR="7EE884AA">
              <w:rPr>
                <w:rFonts w:ascii="Arial" w:hAnsi="Arial" w:eastAsia="Arial" w:cs="Arial"/>
                <w:sz w:val="24"/>
                <w:szCs w:val="24"/>
              </w:rPr>
              <w:t>Gedragsproblemen</w:t>
            </w:r>
          </w:p>
        </w:tc>
        <w:tc>
          <w:tcPr>
            <w:tcW w:w="6195" w:type="dxa"/>
            <w:tcMar/>
          </w:tcPr>
          <w:p w:rsidR="7EE884AA" w:rsidP="49D60045" w:rsidRDefault="7EE884AA" w14:paraId="008B57DA" w14:textId="6E258847">
            <w:pPr>
              <w:spacing w:after="0"/>
              <w:rPr>
                <w:rFonts w:ascii="Arial" w:hAnsi="Arial" w:eastAsia="Arial" w:cs="Arial"/>
                <w:sz w:val="24"/>
                <w:szCs w:val="24"/>
              </w:rPr>
            </w:pPr>
            <w:r w:rsidRPr="49D60045" w:rsidR="13F1A7FD">
              <w:rPr>
                <w:rFonts w:ascii="Arial" w:hAnsi="Arial" w:eastAsia="Arial" w:cs="Arial"/>
                <w:sz w:val="24"/>
                <w:szCs w:val="24"/>
              </w:rPr>
              <w:t xml:space="preserve">We bespreken gedragsproblemen met </w:t>
            </w:r>
            <w:r w:rsidRPr="49D60045" w:rsidR="3C8505C6">
              <w:rPr>
                <w:rFonts w:ascii="Arial" w:hAnsi="Arial" w:eastAsia="Arial" w:cs="Arial"/>
                <w:sz w:val="24"/>
                <w:szCs w:val="24"/>
              </w:rPr>
              <w:t xml:space="preserve">collega’s en </w:t>
            </w:r>
            <w:proofErr w:type="spellStart"/>
            <w:r w:rsidRPr="49D60045" w:rsidR="3C8505C6">
              <w:rPr>
                <w:rFonts w:ascii="Arial" w:hAnsi="Arial" w:eastAsia="Arial" w:cs="Arial"/>
                <w:sz w:val="24"/>
                <w:szCs w:val="24"/>
              </w:rPr>
              <w:t>zonodig</w:t>
            </w:r>
            <w:proofErr w:type="spellEnd"/>
            <w:r w:rsidRPr="49D60045" w:rsidR="3C8505C6">
              <w:rPr>
                <w:rFonts w:ascii="Arial" w:hAnsi="Arial" w:eastAsia="Arial" w:cs="Arial"/>
                <w:sz w:val="24"/>
                <w:szCs w:val="24"/>
              </w:rPr>
              <w:t xml:space="preserve"> met het hele team</w:t>
            </w:r>
            <w:r w:rsidRPr="49D60045" w:rsidR="13F1A7FD">
              <w:rPr>
                <w:rFonts w:ascii="Arial" w:hAnsi="Arial" w:eastAsia="Arial" w:cs="Arial"/>
                <w:sz w:val="24"/>
                <w:szCs w:val="24"/>
              </w:rPr>
              <w:t xml:space="preserve"> en wanneer we </w:t>
            </w:r>
            <w:r w:rsidRPr="49D60045" w:rsidR="6397920A">
              <w:rPr>
                <w:rFonts w:ascii="Arial" w:hAnsi="Arial" w:eastAsia="Arial" w:cs="Arial"/>
                <w:sz w:val="24"/>
                <w:szCs w:val="24"/>
              </w:rPr>
              <w:t>handelingsadviezen nodig hebben</w:t>
            </w:r>
            <w:r w:rsidRPr="49D60045" w:rsidR="13F1A7FD">
              <w:rPr>
                <w:rFonts w:ascii="Arial" w:hAnsi="Arial" w:eastAsia="Arial" w:cs="Arial"/>
                <w:sz w:val="24"/>
                <w:szCs w:val="24"/>
              </w:rPr>
              <w:t xml:space="preserve"> vragen we onze orthopedagoog</w:t>
            </w:r>
            <w:r w:rsidRPr="49D60045" w:rsidR="519E57B7">
              <w:rPr>
                <w:rFonts w:ascii="Arial" w:hAnsi="Arial" w:eastAsia="Arial" w:cs="Arial"/>
                <w:sz w:val="24"/>
                <w:szCs w:val="24"/>
              </w:rPr>
              <w:t>, schoolmaatschappelijk werkster en</w:t>
            </w:r>
            <w:r w:rsidRPr="49D60045" w:rsidR="018C879D">
              <w:rPr>
                <w:rFonts w:ascii="Arial" w:hAnsi="Arial" w:eastAsia="Arial" w:cs="Arial"/>
                <w:sz w:val="24"/>
                <w:szCs w:val="24"/>
              </w:rPr>
              <w:t>/</w:t>
            </w:r>
            <w:r w:rsidRPr="49D60045" w:rsidR="519E57B7">
              <w:rPr>
                <w:rFonts w:ascii="Arial" w:hAnsi="Arial" w:eastAsia="Arial" w:cs="Arial"/>
                <w:sz w:val="24"/>
                <w:szCs w:val="24"/>
              </w:rPr>
              <w:t xml:space="preserve">of schoolverpleegkundige </w:t>
            </w:r>
            <w:r w:rsidRPr="49D60045" w:rsidR="68DD17C6">
              <w:rPr>
                <w:rFonts w:ascii="Arial" w:hAnsi="Arial" w:eastAsia="Arial" w:cs="Arial"/>
                <w:sz w:val="24"/>
                <w:szCs w:val="24"/>
              </w:rPr>
              <w:t>om advies</w:t>
            </w:r>
            <w:r w:rsidRPr="49D60045" w:rsidR="519E57B7">
              <w:rPr>
                <w:rFonts w:ascii="Arial" w:hAnsi="Arial" w:eastAsia="Arial" w:cs="Arial"/>
                <w:sz w:val="24"/>
                <w:szCs w:val="24"/>
              </w:rPr>
              <w:t xml:space="preserve">. </w:t>
            </w:r>
            <w:r w:rsidRPr="49D60045" w:rsidR="220A8BC4">
              <w:rPr>
                <w:rFonts w:ascii="Arial" w:hAnsi="Arial" w:eastAsia="Arial" w:cs="Arial"/>
                <w:sz w:val="24"/>
                <w:szCs w:val="24"/>
              </w:rPr>
              <w:t xml:space="preserve">Jaarlijks staan er meerdere overlegmomenten met deze professionals gepland. </w:t>
            </w:r>
          </w:p>
          <w:p w:rsidR="7EE884AA" w:rsidP="49D60045" w:rsidRDefault="7EE884AA" w14:paraId="6C306570" w14:textId="2EC9B554">
            <w:pPr>
              <w:pStyle w:val="Standaard"/>
              <w:rPr>
                <w:rFonts w:ascii="Arial" w:hAnsi="Arial" w:eastAsia="Arial" w:cs="Arial"/>
                <w:sz w:val="24"/>
                <w:szCs w:val="24"/>
              </w:rPr>
            </w:pPr>
            <w:r w:rsidRPr="49D60045" w:rsidR="7EE884AA">
              <w:rPr>
                <w:rFonts w:ascii="Arial" w:hAnsi="Arial" w:eastAsia="Arial" w:cs="Arial"/>
                <w:sz w:val="24"/>
                <w:szCs w:val="24"/>
              </w:rPr>
              <w:t xml:space="preserve">We willen per situatie bekijken wat </w:t>
            </w:r>
            <w:r w:rsidRPr="49D60045" w:rsidR="4D7EAECE">
              <w:rPr>
                <w:rFonts w:ascii="Arial" w:hAnsi="Arial" w:eastAsia="Arial" w:cs="Arial"/>
                <w:sz w:val="24"/>
                <w:szCs w:val="24"/>
              </w:rPr>
              <w:t xml:space="preserve">er </w:t>
            </w:r>
            <w:r w:rsidRPr="49D60045" w:rsidR="7EE884AA">
              <w:rPr>
                <w:rFonts w:ascii="Arial" w:hAnsi="Arial" w:eastAsia="Arial" w:cs="Arial"/>
                <w:sz w:val="24"/>
                <w:szCs w:val="24"/>
              </w:rPr>
              <w:t xml:space="preserve">mogelijk is. </w:t>
            </w:r>
          </w:p>
        </w:tc>
      </w:tr>
      <w:tr w:rsidR="2489CDCE" w:rsidTr="49D60045" w14:paraId="67CBE71E">
        <w:tc>
          <w:tcPr>
            <w:tcW w:w="2865" w:type="dxa"/>
            <w:tcMar/>
          </w:tcPr>
          <w:p w:rsidR="7EE884AA" w:rsidP="49D60045" w:rsidRDefault="7EE884AA" w14:paraId="7B89693D" w14:textId="394F9F51">
            <w:pPr>
              <w:pStyle w:val="Standaard"/>
              <w:rPr>
                <w:rFonts w:ascii="Arial" w:hAnsi="Arial" w:eastAsia="Arial" w:cs="Arial"/>
                <w:sz w:val="24"/>
                <w:szCs w:val="24"/>
              </w:rPr>
            </w:pPr>
            <w:r w:rsidRPr="49D60045" w:rsidR="7EE884AA">
              <w:rPr>
                <w:rFonts w:ascii="Arial" w:hAnsi="Arial" w:eastAsia="Arial" w:cs="Arial"/>
                <w:sz w:val="24"/>
                <w:szCs w:val="24"/>
              </w:rPr>
              <w:t>Jong risicokind</w:t>
            </w:r>
          </w:p>
        </w:tc>
        <w:tc>
          <w:tcPr>
            <w:tcW w:w="6195" w:type="dxa"/>
            <w:tcMar/>
          </w:tcPr>
          <w:p w:rsidR="7EE884AA" w:rsidP="49D60045" w:rsidRDefault="7EE884AA" w14:paraId="36F62743" w14:textId="130D84AF">
            <w:pPr>
              <w:pStyle w:val="Standaard"/>
              <w:rPr>
                <w:rFonts w:ascii="Arial" w:hAnsi="Arial" w:eastAsia="Arial" w:cs="Arial"/>
                <w:sz w:val="24"/>
                <w:szCs w:val="24"/>
              </w:rPr>
            </w:pPr>
            <w:r w:rsidRPr="49D60045" w:rsidR="13F1A7FD">
              <w:rPr>
                <w:rFonts w:ascii="Arial" w:hAnsi="Arial" w:eastAsia="Arial" w:cs="Arial"/>
                <w:sz w:val="24"/>
                <w:szCs w:val="24"/>
              </w:rPr>
              <w:t xml:space="preserve">Onze leerkrachten voelen zich competent om JRK-leerlingen te begeleiden. </w:t>
            </w:r>
            <w:r w:rsidRPr="49D60045" w:rsidR="6B1CD012">
              <w:rPr>
                <w:rFonts w:ascii="Arial" w:hAnsi="Arial" w:eastAsia="Arial" w:cs="Arial"/>
                <w:sz w:val="24"/>
                <w:szCs w:val="24"/>
              </w:rPr>
              <w:t>Enkele</w:t>
            </w:r>
            <w:r w:rsidRPr="49D60045" w:rsidR="13F1A7FD">
              <w:rPr>
                <w:rFonts w:ascii="Arial" w:hAnsi="Arial" w:eastAsia="Arial" w:cs="Arial"/>
                <w:sz w:val="24"/>
                <w:szCs w:val="24"/>
              </w:rPr>
              <w:t xml:space="preserve"> leerkrachten hebben de HBO+ opleiding ‘specialist jonge kind’ </w:t>
            </w:r>
            <w:r w:rsidRPr="49D60045" w:rsidR="2B4D2CCF">
              <w:rPr>
                <w:rFonts w:ascii="Arial" w:hAnsi="Arial" w:eastAsia="Arial" w:cs="Arial"/>
                <w:sz w:val="24"/>
                <w:szCs w:val="24"/>
              </w:rPr>
              <w:t>ge</w:t>
            </w:r>
            <w:r w:rsidRPr="49D60045" w:rsidR="72A826AF">
              <w:rPr>
                <w:rFonts w:ascii="Arial" w:hAnsi="Arial" w:eastAsia="Arial" w:cs="Arial"/>
                <w:sz w:val="24"/>
                <w:szCs w:val="24"/>
              </w:rPr>
              <w:t>volgd.</w:t>
            </w:r>
          </w:p>
        </w:tc>
      </w:tr>
      <w:tr w:rsidR="2489CDCE" w:rsidTr="49D60045" w14:paraId="7654C653">
        <w:tc>
          <w:tcPr>
            <w:tcW w:w="2865" w:type="dxa"/>
            <w:tcMar/>
          </w:tcPr>
          <w:p w:rsidR="7EE884AA" w:rsidP="49D60045" w:rsidRDefault="7EE884AA" w14:paraId="23DD39DD" w14:textId="3C039013">
            <w:pPr>
              <w:pStyle w:val="Standaard"/>
              <w:rPr>
                <w:rFonts w:ascii="Arial" w:hAnsi="Arial" w:eastAsia="Arial" w:cs="Arial"/>
                <w:sz w:val="24"/>
                <w:szCs w:val="24"/>
              </w:rPr>
            </w:pPr>
            <w:r w:rsidRPr="49D60045" w:rsidR="7EE884AA">
              <w:rPr>
                <w:rFonts w:ascii="Arial" w:hAnsi="Arial" w:eastAsia="Arial" w:cs="Arial"/>
                <w:sz w:val="24"/>
                <w:szCs w:val="24"/>
              </w:rPr>
              <w:t>Meer- en hoogbegaafde kinderen</w:t>
            </w:r>
          </w:p>
        </w:tc>
        <w:tc>
          <w:tcPr>
            <w:tcW w:w="6195" w:type="dxa"/>
            <w:tcMar/>
          </w:tcPr>
          <w:p w:rsidR="7EE884AA" w:rsidP="49D60045" w:rsidRDefault="7EE884AA" w14:paraId="3A64BE39" w14:textId="373A827E">
            <w:pPr>
              <w:spacing w:after="0"/>
              <w:rPr>
                <w:rFonts w:ascii="Arial" w:hAnsi="Arial" w:eastAsia="Arial" w:cs="Arial"/>
                <w:sz w:val="24"/>
                <w:szCs w:val="24"/>
                <w:lang w:eastAsia="nl-NL"/>
              </w:rPr>
            </w:pPr>
            <w:r w:rsidRPr="49D60045" w:rsidR="7EE884AA">
              <w:rPr>
                <w:rFonts w:ascii="Arial" w:hAnsi="Arial" w:eastAsia="Arial" w:cs="Arial"/>
                <w:sz w:val="24"/>
                <w:szCs w:val="24"/>
                <w:lang w:eastAsia="nl-NL"/>
              </w:rPr>
              <w:t xml:space="preserve">We werken samen met </w:t>
            </w:r>
            <w:r w:rsidRPr="49D60045" w:rsidR="5A4ABA15">
              <w:rPr>
                <w:rFonts w:ascii="Arial" w:hAnsi="Arial" w:eastAsia="Arial" w:cs="Arial"/>
                <w:sz w:val="24"/>
                <w:szCs w:val="24"/>
                <w:lang w:eastAsia="nl-NL"/>
              </w:rPr>
              <w:t>‘</w:t>
            </w:r>
            <w:r w:rsidRPr="49D60045" w:rsidR="7EE884AA">
              <w:rPr>
                <w:rFonts w:ascii="Arial" w:hAnsi="Arial" w:eastAsia="Arial" w:cs="Arial"/>
                <w:sz w:val="24"/>
                <w:szCs w:val="24"/>
                <w:lang w:eastAsia="nl-NL"/>
              </w:rPr>
              <w:t>de Regenboog</w:t>
            </w:r>
            <w:r w:rsidRPr="49D60045" w:rsidR="615BECE1">
              <w:rPr>
                <w:rFonts w:ascii="Arial" w:hAnsi="Arial" w:eastAsia="Arial" w:cs="Arial"/>
                <w:sz w:val="24"/>
                <w:szCs w:val="24"/>
                <w:lang w:eastAsia="nl-NL"/>
              </w:rPr>
              <w:t>’</w:t>
            </w:r>
            <w:r w:rsidRPr="49D60045" w:rsidR="7EE884AA">
              <w:rPr>
                <w:rFonts w:ascii="Arial" w:hAnsi="Arial" w:eastAsia="Arial" w:cs="Arial"/>
                <w:sz w:val="24"/>
                <w:szCs w:val="24"/>
                <w:lang w:eastAsia="nl-NL"/>
              </w:rPr>
              <w:t xml:space="preserve"> uit Mariënberg. Een leerkracht wordt </w:t>
            </w:r>
            <w:r w:rsidRPr="49D60045" w:rsidR="7EE884AA">
              <w:rPr>
                <w:rFonts w:ascii="Arial" w:hAnsi="Arial" w:eastAsia="Arial" w:cs="Arial"/>
                <w:sz w:val="24"/>
                <w:szCs w:val="24"/>
                <w:lang w:eastAsia="nl-NL"/>
              </w:rPr>
              <w:t>uitgeroosterd</w:t>
            </w:r>
            <w:r w:rsidRPr="49D60045" w:rsidR="7EE884AA">
              <w:rPr>
                <w:rFonts w:ascii="Arial" w:hAnsi="Arial" w:eastAsia="Arial" w:cs="Arial"/>
                <w:sz w:val="24"/>
                <w:szCs w:val="24"/>
                <w:lang w:eastAsia="nl-NL"/>
              </w:rPr>
              <w:t xml:space="preserve"> voor de vaardighedengroep, om met een groep kinderen uit groep 4 tot en met </w:t>
            </w:r>
            <w:proofErr w:type="gramStart"/>
            <w:r w:rsidRPr="49D60045" w:rsidR="7EE884AA">
              <w:rPr>
                <w:rFonts w:ascii="Arial" w:hAnsi="Arial" w:eastAsia="Arial" w:cs="Arial"/>
                <w:sz w:val="24"/>
                <w:szCs w:val="24"/>
                <w:lang w:eastAsia="nl-NL"/>
              </w:rPr>
              <w:t>8 wekelijks</w:t>
            </w:r>
            <w:proofErr w:type="gramEnd"/>
            <w:r w:rsidRPr="49D60045" w:rsidR="7EE884AA">
              <w:rPr>
                <w:rFonts w:ascii="Arial" w:hAnsi="Arial" w:eastAsia="Arial" w:cs="Arial"/>
                <w:sz w:val="24"/>
                <w:szCs w:val="24"/>
                <w:lang w:eastAsia="nl-NL"/>
              </w:rPr>
              <w:t xml:space="preserve"> aan de slag te gaan.</w:t>
            </w:r>
          </w:p>
          <w:p w:rsidR="7EE884AA" w:rsidP="49D60045" w:rsidRDefault="7EE884AA" w14:paraId="7AB2FC46" w14:textId="1432FBAB">
            <w:pPr>
              <w:pStyle w:val="Standaard"/>
              <w:rPr>
                <w:rFonts w:ascii="Arial" w:hAnsi="Arial" w:eastAsia="Arial" w:cs="Arial"/>
                <w:color w:val="auto"/>
                <w:sz w:val="24"/>
                <w:szCs w:val="24"/>
                <w:lang w:eastAsia="nl-NL"/>
              </w:rPr>
            </w:pPr>
            <w:proofErr w:type="spellStart"/>
            <w:r w:rsidRPr="49D60045" w:rsidR="6C3515F2">
              <w:rPr>
                <w:rFonts w:ascii="Arial" w:hAnsi="Arial" w:eastAsia="Arial" w:cs="Arial"/>
                <w:sz w:val="24"/>
                <w:szCs w:val="24"/>
                <w:lang w:eastAsia="nl-NL"/>
              </w:rPr>
              <w:t>Schoolbreed</w:t>
            </w:r>
            <w:proofErr w:type="spellEnd"/>
            <w:r w:rsidRPr="49D60045" w:rsidR="6C3515F2">
              <w:rPr>
                <w:rFonts w:ascii="Arial" w:hAnsi="Arial" w:eastAsia="Arial" w:cs="Arial"/>
                <w:sz w:val="24"/>
                <w:szCs w:val="24"/>
                <w:lang w:eastAsia="nl-NL"/>
              </w:rPr>
              <w:t xml:space="preserve"> hebben we een plan voor de meer- en hoogbegaafde kinderen. We willen deze kinderen voldoende uitdaging bieden. Kinderen die meer- of hoogbegaafd zijn krijgen ook aanpassingen in het huiswerk. </w:t>
            </w:r>
          </w:p>
          <w:p w:rsidR="7EE884AA" w:rsidP="49D60045" w:rsidRDefault="7EE884AA" w14:paraId="233B70A0" w14:textId="3B9BD7FB">
            <w:pPr>
              <w:pStyle w:val="Standaard"/>
              <w:rPr>
                <w:rFonts w:ascii="Arial" w:hAnsi="Arial" w:eastAsia="Arial" w:cs="Arial"/>
                <w:color w:val="auto"/>
                <w:sz w:val="24"/>
                <w:szCs w:val="24"/>
                <w:lang w:eastAsia="nl-NL"/>
              </w:rPr>
            </w:pPr>
            <w:r w:rsidRPr="49D60045" w:rsidR="6C3515F2">
              <w:rPr>
                <w:rFonts w:ascii="Arial" w:hAnsi="Arial" w:eastAsia="Arial" w:cs="Arial"/>
                <w:sz w:val="24"/>
                <w:szCs w:val="24"/>
                <w:lang w:eastAsia="nl-NL"/>
              </w:rPr>
              <w:t xml:space="preserve">Er zijn ook leerlingen die wekelijks naar Manifesto gaan. Dit is een plusklas voor meer- en hoogbegaafde kinderen vanuit het Samenwerkingsverband.  </w:t>
            </w:r>
          </w:p>
          <w:p w:rsidR="78838235" w:rsidP="49D60045" w:rsidRDefault="78838235" w14:paraId="4C3CE3AA" w14:textId="370F1C2A">
            <w:pPr>
              <w:pStyle w:val="Standaard"/>
              <w:rPr>
                <w:rFonts w:ascii="Arial" w:hAnsi="Arial" w:eastAsia="Arial" w:cs="Arial"/>
                <w:sz w:val="24"/>
                <w:szCs w:val="24"/>
                <w:lang w:eastAsia="nl-NL"/>
              </w:rPr>
            </w:pPr>
            <w:r w:rsidRPr="49D60045" w:rsidR="78838235">
              <w:rPr>
                <w:rFonts w:ascii="Arial" w:hAnsi="Arial" w:eastAsia="Arial" w:cs="Arial"/>
                <w:sz w:val="24"/>
                <w:szCs w:val="24"/>
                <w:lang w:eastAsia="nl-NL"/>
              </w:rPr>
              <w:t>We hebben ook een vaardighedengroep voor de kinderen in groep 2 en 3</w:t>
            </w:r>
            <w:r w:rsidRPr="49D60045" w:rsidR="7836BAFC">
              <w:rPr>
                <w:rFonts w:ascii="Arial" w:hAnsi="Arial" w:eastAsia="Arial" w:cs="Arial"/>
                <w:sz w:val="24"/>
                <w:szCs w:val="24"/>
                <w:lang w:eastAsia="nl-NL"/>
              </w:rPr>
              <w:t xml:space="preserve">, deze wordt gegeven door een van onze collega's. </w:t>
            </w:r>
          </w:p>
          <w:p w:rsidR="4DF6688C" w:rsidP="49D60045" w:rsidRDefault="4DF6688C" w14:paraId="0154AD34" w14:textId="792632AA">
            <w:pPr>
              <w:pStyle w:val="Standaard"/>
              <w:rPr>
                <w:rFonts w:ascii="Arial" w:hAnsi="Arial" w:eastAsia="Arial" w:cs="Arial"/>
                <w:sz w:val="22"/>
                <w:szCs w:val="22"/>
                <w:lang w:eastAsia="nl-NL"/>
              </w:rPr>
            </w:pPr>
            <w:r w:rsidRPr="49D60045" w:rsidR="4DF6688C">
              <w:rPr>
                <w:rFonts w:ascii="Arial" w:hAnsi="Arial" w:eastAsia="Arial" w:cs="Arial"/>
                <w:sz w:val="24"/>
                <w:szCs w:val="24"/>
                <w:lang w:eastAsia="nl-NL"/>
              </w:rPr>
              <w:t xml:space="preserve">Sinds dit schooljaar werken we met SIDI PO. Met SIDI krijgen we een helder beeld </w:t>
            </w:r>
            <w:r w:rsidRPr="49D60045" w:rsidR="2B0FA74C">
              <w:rPr>
                <w:rFonts w:ascii="Arial" w:hAnsi="Arial" w:eastAsia="Arial" w:cs="Arial"/>
                <w:sz w:val="24"/>
                <w:szCs w:val="24"/>
                <w:lang w:eastAsia="nl-NL"/>
              </w:rPr>
              <w:t>van talenten en persoonlijkheidskenmerken van leerlingen zowel op cognitief, mentaal/emotioneel en sociaal vlak. Ieder jaar wordt er in iedere groep een screening ged</w:t>
            </w:r>
            <w:r w:rsidRPr="49D60045" w:rsidR="64252CD4">
              <w:rPr>
                <w:rFonts w:ascii="Arial" w:hAnsi="Arial" w:eastAsia="Arial" w:cs="Arial"/>
                <w:sz w:val="24"/>
                <w:szCs w:val="24"/>
                <w:lang w:eastAsia="nl-NL"/>
              </w:rPr>
              <w:t xml:space="preserve">aan in SIDI. </w:t>
            </w:r>
          </w:p>
          <w:p w:rsidR="7EE884AA" w:rsidP="49D60045" w:rsidRDefault="7EE884AA" w14:paraId="33E0824E" w14:textId="1668AA52">
            <w:pPr>
              <w:pStyle w:val="Standaard"/>
              <w:rPr>
                <w:rFonts w:ascii="Arial" w:hAnsi="Arial" w:eastAsia="Arial" w:cs="Arial"/>
                <w:sz w:val="24"/>
                <w:szCs w:val="24"/>
                <w:lang w:eastAsia="nl-NL"/>
              </w:rPr>
            </w:pPr>
            <w:r w:rsidRPr="49D60045" w:rsidR="08A334B3">
              <w:rPr>
                <w:rFonts w:ascii="Arial" w:hAnsi="Arial" w:eastAsia="Arial" w:cs="Arial"/>
                <w:sz w:val="24"/>
                <w:szCs w:val="24"/>
                <w:lang w:eastAsia="nl-NL"/>
              </w:rPr>
              <w:t>We hebben nauw contact met praktijken met betrekking tot Meer</w:t>
            </w:r>
            <w:r w:rsidRPr="49D60045" w:rsidR="2AE6757D">
              <w:rPr>
                <w:rFonts w:ascii="Arial" w:hAnsi="Arial" w:eastAsia="Arial" w:cs="Arial"/>
                <w:sz w:val="24"/>
                <w:szCs w:val="24"/>
                <w:lang w:eastAsia="nl-NL"/>
              </w:rPr>
              <w:t xml:space="preserve">- </w:t>
            </w:r>
            <w:r w:rsidRPr="49D60045" w:rsidR="08A334B3">
              <w:rPr>
                <w:rFonts w:ascii="Arial" w:hAnsi="Arial" w:eastAsia="Arial" w:cs="Arial"/>
                <w:sz w:val="24"/>
                <w:szCs w:val="24"/>
                <w:lang w:eastAsia="nl-NL"/>
              </w:rPr>
              <w:t>en Hoogbegaafdheid</w:t>
            </w:r>
            <w:r w:rsidRPr="49D60045" w:rsidR="494E54B2">
              <w:rPr>
                <w:rFonts w:ascii="Arial" w:hAnsi="Arial" w:eastAsia="Arial" w:cs="Arial"/>
                <w:sz w:val="24"/>
                <w:szCs w:val="24"/>
                <w:lang w:eastAsia="nl-NL"/>
              </w:rPr>
              <w:t xml:space="preserve"> namelijk</w:t>
            </w:r>
            <w:r w:rsidRPr="49D60045" w:rsidR="34549F08">
              <w:rPr>
                <w:rFonts w:ascii="Arial" w:hAnsi="Arial" w:eastAsia="Arial" w:cs="Arial"/>
                <w:sz w:val="24"/>
                <w:szCs w:val="24"/>
                <w:lang w:eastAsia="nl-NL"/>
              </w:rPr>
              <w:t xml:space="preserve">: </w:t>
            </w:r>
            <w:r w:rsidRPr="49D60045" w:rsidR="08A334B3">
              <w:rPr>
                <w:rFonts w:ascii="Arial" w:hAnsi="Arial" w:eastAsia="Arial" w:cs="Arial"/>
                <w:sz w:val="24"/>
                <w:szCs w:val="24"/>
                <w:lang w:eastAsia="nl-NL"/>
              </w:rPr>
              <w:t xml:space="preserve">Poel Coaching en </w:t>
            </w:r>
            <w:proofErr w:type="spellStart"/>
            <w:r w:rsidRPr="49D60045" w:rsidR="08A334B3">
              <w:rPr>
                <w:rFonts w:ascii="Arial" w:hAnsi="Arial" w:eastAsia="Arial" w:cs="Arial"/>
                <w:sz w:val="24"/>
                <w:szCs w:val="24"/>
                <w:lang w:eastAsia="nl-NL"/>
              </w:rPr>
              <w:t>Two</w:t>
            </w:r>
            <w:proofErr w:type="spellEnd"/>
            <w:r w:rsidRPr="49D60045" w:rsidR="08A334B3">
              <w:rPr>
                <w:rFonts w:ascii="Arial" w:hAnsi="Arial" w:eastAsia="Arial" w:cs="Arial"/>
                <w:sz w:val="24"/>
                <w:szCs w:val="24"/>
                <w:lang w:eastAsia="nl-NL"/>
              </w:rPr>
              <w:t xml:space="preserve"> </w:t>
            </w:r>
            <w:proofErr w:type="spellStart"/>
            <w:r w:rsidRPr="49D60045" w:rsidR="08A334B3">
              <w:rPr>
                <w:rFonts w:ascii="Arial" w:hAnsi="Arial" w:eastAsia="Arial" w:cs="Arial"/>
                <w:sz w:val="24"/>
                <w:szCs w:val="24"/>
                <w:lang w:eastAsia="nl-NL"/>
              </w:rPr>
              <w:t>Shine</w:t>
            </w:r>
            <w:proofErr w:type="spellEnd"/>
            <w:r w:rsidRPr="49D60045" w:rsidR="08A334B3">
              <w:rPr>
                <w:rFonts w:ascii="Arial" w:hAnsi="Arial" w:eastAsia="Arial" w:cs="Arial"/>
                <w:sz w:val="24"/>
                <w:szCs w:val="24"/>
                <w:lang w:eastAsia="nl-NL"/>
              </w:rPr>
              <w:t>.</w:t>
            </w:r>
            <w:r w:rsidRPr="49D60045" w:rsidR="0784713A">
              <w:rPr>
                <w:rFonts w:ascii="Arial" w:hAnsi="Arial" w:eastAsia="Arial" w:cs="Arial"/>
                <w:sz w:val="24"/>
                <w:szCs w:val="24"/>
                <w:lang w:eastAsia="nl-NL"/>
              </w:rPr>
              <w:t xml:space="preserve"> Hier kunnen we met onze vragen rond MHB terecht. </w:t>
            </w:r>
          </w:p>
        </w:tc>
      </w:tr>
      <w:tr w:rsidR="0B05BDB6" w:rsidTr="49D60045" w14:paraId="622137B1">
        <w:tc>
          <w:tcPr>
            <w:tcW w:w="2865" w:type="dxa"/>
            <w:tcMar/>
          </w:tcPr>
          <w:p w:rsidR="2F115DFC" w:rsidP="49D60045" w:rsidRDefault="2F115DFC" w14:paraId="7456C727" w14:textId="07BC4C23">
            <w:pPr>
              <w:pStyle w:val="Standaard"/>
              <w:rPr>
                <w:rFonts w:ascii="Arial" w:hAnsi="Arial" w:eastAsia="Arial" w:cs="Arial"/>
                <w:sz w:val="24"/>
                <w:szCs w:val="24"/>
              </w:rPr>
            </w:pPr>
            <w:r w:rsidRPr="49D60045" w:rsidR="2F115DFC">
              <w:rPr>
                <w:rFonts w:ascii="Arial" w:hAnsi="Arial" w:eastAsia="Arial" w:cs="Arial"/>
                <w:sz w:val="24"/>
                <w:szCs w:val="24"/>
              </w:rPr>
              <w:t>Kinderen met leerproblemen</w:t>
            </w:r>
          </w:p>
        </w:tc>
        <w:tc>
          <w:tcPr>
            <w:tcW w:w="6195" w:type="dxa"/>
            <w:tcMar/>
          </w:tcPr>
          <w:p w:rsidR="2F115DFC" w:rsidP="49D60045" w:rsidRDefault="2F115DFC" w14:paraId="089B8A0E" w14:textId="6509C4DA">
            <w:pPr>
              <w:pStyle w:val="Standaard"/>
              <w:rPr>
                <w:rFonts w:ascii="Arial" w:hAnsi="Arial" w:eastAsia="Arial" w:cs="Arial"/>
                <w:sz w:val="24"/>
                <w:szCs w:val="24"/>
                <w:lang w:eastAsia="nl-NL"/>
              </w:rPr>
            </w:pPr>
            <w:r w:rsidRPr="49D60045" w:rsidR="627D05D5">
              <w:rPr>
                <w:rFonts w:ascii="Arial" w:hAnsi="Arial" w:eastAsia="Arial" w:cs="Arial"/>
                <w:sz w:val="24"/>
                <w:szCs w:val="24"/>
                <w:lang w:eastAsia="nl-NL"/>
              </w:rPr>
              <w:t xml:space="preserve">Wanneer er sprake is van ernstige leerproblemen gaan we in overleg met de orthopedagoog die aan school verbonden is. Zij kan </w:t>
            </w:r>
            <w:r w:rsidRPr="49D60045" w:rsidR="18991AF2">
              <w:rPr>
                <w:rFonts w:ascii="Arial" w:hAnsi="Arial" w:eastAsia="Arial" w:cs="Arial"/>
                <w:sz w:val="24"/>
                <w:szCs w:val="24"/>
                <w:lang w:eastAsia="nl-NL"/>
              </w:rPr>
              <w:t xml:space="preserve">indien nodig </w:t>
            </w:r>
            <w:r w:rsidRPr="49D60045" w:rsidR="627D05D5">
              <w:rPr>
                <w:rFonts w:ascii="Arial" w:hAnsi="Arial" w:eastAsia="Arial" w:cs="Arial"/>
                <w:sz w:val="24"/>
                <w:szCs w:val="24"/>
                <w:lang w:eastAsia="nl-NL"/>
              </w:rPr>
              <w:t xml:space="preserve">een onderzoek doen. </w:t>
            </w:r>
            <w:r w:rsidRPr="49D60045" w:rsidR="7E973331">
              <w:rPr>
                <w:rFonts w:ascii="Arial" w:hAnsi="Arial" w:eastAsia="Arial" w:cs="Arial"/>
                <w:sz w:val="24"/>
                <w:szCs w:val="24"/>
                <w:lang w:eastAsia="nl-NL"/>
              </w:rPr>
              <w:t>Naar aanleiding van het onderzoek gaan we na wat de onderwijsbehoeften van de leerling zijn en proberen we daar zoveel mogelijk aan tegemoet te komen.</w:t>
            </w:r>
            <w:r w:rsidRPr="49D60045" w:rsidR="724B782E">
              <w:rPr>
                <w:rFonts w:ascii="Arial" w:hAnsi="Arial" w:eastAsia="Arial" w:cs="Arial"/>
                <w:sz w:val="24"/>
                <w:szCs w:val="24"/>
                <w:lang w:eastAsia="nl-NL"/>
              </w:rPr>
              <w:t xml:space="preserve"> </w:t>
            </w:r>
          </w:p>
          <w:p w:rsidR="2F115DFC" w:rsidP="49D60045" w:rsidRDefault="2F115DFC" w14:paraId="5BE9C086" w14:textId="40AABE87">
            <w:pPr>
              <w:pStyle w:val="Standaard"/>
              <w:rPr>
                <w:rFonts w:ascii="Arial" w:hAnsi="Arial" w:eastAsia="Arial" w:cs="Arial"/>
                <w:sz w:val="24"/>
                <w:szCs w:val="24"/>
                <w:lang w:eastAsia="nl-NL"/>
              </w:rPr>
            </w:pPr>
            <w:r w:rsidRPr="49D60045" w:rsidR="4906FF16">
              <w:rPr>
                <w:rFonts w:ascii="Arial" w:hAnsi="Arial" w:eastAsia="Arial" w:cs="Arial"/>
                <w:sz w:val="24"/>
                <w:szCs w:val="24"/>
                <w:lang w:eastAsia="nl-NL"/>
              </w:rPr>
              <w:t xml:space="preserve">Sinds dit schooljaar hebben we extra onderwijsassistenten en onderwijsondersteuners. Als team gaan we na welke leerlingen extra ondersteuning nodig hebben, deze </w:t>
            </w:r>
            <w:r w:rsidRPr="49D60045" w:rsidR="36DBA02E">
              <w:rPr>
                <w:rFonts w:ascii="Arial" w:hAnsi="Arial" w:eastAsia="Arial" w:cs="Arial"/>
                <w:sz w:val="24"/>
                <w:szCs w:val="24"/>
                <w:lang w:eastAsia="nl-NL"/>
              </w:rPr>
              <w:t xml:space="preserve">leerlingen krijgen extra tijd en aandacht om hun doelen te bereiken. Dit kan zowel in als buiten de klas gerealiseerd worden. </w:t>
            </w:r>
          </w:p>
        </w:tc>
      </w:tr>
      <w:tr w:rsidR="0B05BDB6" w:rsidTr="49D60045" w14:paraId="64E1C133">
        <w:tc>
          <w:tcPr>
            <w:tcW w:w="2865" w:type="dxa"/>
            <w:tcMar/>
          </w:tcPr>
          <w:p w:rsidR="6790EB76" w:rsidP="49D60045" w:rsidRDefault="6790EB76" w14:paraId="2E68D282" w14:textId="432082FD">
            <w:pPr>
              <w:pStyle w:val="Standaard"/>
              <w:rPr>
                <w:rFonts w:ascii="Arial" w:hAnsi="Arial" w:eastAsia="Arial" w:cs="Arial"/>
                <w:sz w:val="24"/>
                <w:szCs w:val="24"/>
              </w:rPr>
            </w:pPr>
            <w:r w:rsidRPr="49D60045" w:rsidR="6790EB76">
              <w:rPr>
                <w:rFonts w:ascii="Arial" w:hAnsi="Arial" w:eastAsia="Arial" w:cs="Arial"/>
                <w:sz w:val="24"/>
                <w:szCs w:val="24"/>
              </w:rPr>
              <w:t>Auditieve beperkingen</w:t>
            </w:r>
          </w:p>
        </w:tc>
        <w:tc>
          <w:tcPr>
            <w:tcW w:w="6195" w:type="dxa"/>
            <w:tcMar/>
          </w:tcPr>
          <w:p w:rsidR="6790EB76" w:rsidP="49D60045" w:rsidRDefault="6790EB76" w14:paraId="6C450732" w14:textId="29FD8EB6">
            <w:pPr>
              <w:pStyle w:val="Standaard"/>
              <w:rPr>
                <w:rFonts w:ascii="Arial" w:hAnsi="Arial" w:eastAsia="Arial" w:cs="Arial"/>
                <w:sz w:val="24"/>
                <w:szCs w:val="24"/>
              </w:rPr>
            </w:pPr>
            <w:r w:rsidRPr="49D60045" w:rsidR="30AFA5BC">
              <w:rPr>
                <w:rFonts w:ascii="Arial" w:hAnsi="Arial" w:eastAsia="Arial" w:cs="Arial"/>
                <w:sz w:val="24"/>
                <w:szCs w:val="24"/>
              </w:rPr>
              <w:t xml:space="preserve">Indien nodig schakelen we </w:t>
            </w:r>
            <w:proofErr w:type="spellStart"/>
            <w:r w:rsidRPr="49D60045" w:rsidR="55022569">
              <w:rPr>
                <w:rFonts w:ascii="Arial" w:hAnsi="Arial" w:eastAsia="Arial" w:cs="Arial"/>
                <w:sz w:val="24"/>
                <w:szCs w:val="24"/>
              </w:rPr>
              <w:t>K</w:t>
            </w:r>
            <w:r w:rsidRPr="49D60045" w:rsidR="55022569">
              <w:rPr>
                <w:rFonts w:ascii="Arial" w:hAnsi="Arial" w:eastAsia="Arial" w:cs="Arial"/>
                <w:b w:val="0"/>
                <w:bCs w:val="0"/>
                <w:i w:val="0"/>
                <w:iCs w:val="0"/>
                <w:noProof w:val="0"/>
                <w:color w:val="auto"/>
                <w:sz w:val="24"/>
                <w:szCs w:val="24"/>
                <w:lang w:val="nl-NL"/>
              </w:rPr>
              <w:t>entalis</w:t>
            </w:r>
            <w:proofErr w:type="spellEnd"/>
            <w:r w:rsidRPr="49D60045" w:rsidR="55022569">
              <w:rPr>
                <w:rFonts w:ascii="Arial" w:hAnsi="Arial" w:eastAsia="Arial" w:cs="Arial"/>
                <w:b w:val="0"/>
                <w:bCs w:val="0"/>
                <w:i w:val="0"/>
                <w:iCs w:val="0"/>
                <w:noProof w:val="0"/>
                <w:color w:val="auto"/>
                <w:sz w:val="24"/>
                <w:szCs w:val="24"/>
                <w:lang w:val="nl-NL"/>
              </w:rPr>
              <w:t xml:space="preserve"> </w:t>
            </w:r>
            <w:r w:rsidRPr="49D60045" w:rsidR="2C702D48">
              <w:rPr>
                <w:rFonts w:ascii="Arial" w:hAnsi="Arial" w:eastAsia="Arial" w:cs="Arial"/>
                <w:b w:val="0"/>
                <w:bCs w:val="0"/>
                <w:i w:val="0"/>
                <w:iCs w:val="0"/>
                <w:noProof w:val="0"/>
                <w:color w:val="auto"/>
                <w:sz w:val="24"/>
                <w:szCs w:val="24"/>
                <w:lang w:val="nl-NL"/>
              </w:rPr>
              <w:t xml:space="preserve"> in. </w:t>
            </w:r>
            <w:proofErr w:type="spellStart"/>
            <w:r w:rsidRPr="49D60045" w:rsidR="2C702D48">
              <w:rPr>
                <w:rFonts w:ascii="Arial" w:hAnsi="Arial" w:eastAsia="Arial" w:cs="Arial"/>
                <w:b w:val="0"/>
                <w:bCs w:val="0"/>
                <w:i w:val="0"/>
                <w:iCs w:val="0"/>
                <w:noProof w:val="0"/>
                <w:color w:val="auto"/>
                <w:sz w:val="24"/>
                <w:szCs w:val="24"/>
                <w:lang w:val="nl-NL"/>
              </w:rPr>
              <w:t>Kentalis</w:t>
            </w:r>
            <w:proofErr w:type="spellEnd"/>
            <w:r w:rsidRPr="49D60045" w:rsidR="2C702D48">
              <w:rPr>
                <w:rFonts w:ascii="Arial" w:hAnsi="Arial" w:eastAsia="Arial" w:cs="Arial"/>
                <w:b w:val="0"/>
                <w:bCs w:val="0"/>
                <w:i w:val="0"/>
                <w:iCs w:val="0"/>
                <w:noProof w:val="0"/>
                <w:color w:val="auto"/>
                <w:sz w:val="24"/>
                <w:szCs w:val="24"/>
                <w:lang w:val="nl-NL"/>
              </w:rPr>
              <w:t xml:space="preserve"> </w:t>
            </w:r>
            <w:r w:rsidRPr="49D60045" w:rsidR="55022569">
              <w:rPr>
                <w:rFonts w:ascii="Arial" w:hAnsi="Arial" w:eastAsia="Arial" w:cs="Arial"/>
                <w:b w:val="0"/>
                <w:bCs w:val="0"/>
                <w:i w:val="0"/>
                <w:iCs w:val="0"/>
                <w:noProof w:val="0"/>
                <w:color w:val="auto"/>
                <w:sz w:val="24"/>
                <w:szCs w:val="24"/>
                <w:lang w:val="nl-NL"/>
              </w:rPr>
              <w:t>ondersteunt mensen die slechthorend, doof of doofblind zijn of een taalontwikkelingsstoornis (TOS)</w:t>
            </w:r>
            <w:r w:rsidRPr="49D60045" w:rsidR="3B0471B0">
              <w:rPr>
                <w:rFonts w:ascii="Arial" w:hAnsi="Arial" w:eastAsia="Arial" w:cs="Arial"/>
                <w:b w:val="0"/>
                <w:bCs w:val="0"/>
                <w:i w:val="0"/>
                <w:iCs w:val="0"/>
                <w:noProof w:val="0"/>
                <w:color w:val="auto"/>
                <w:sz w:val="24"/>
                <w:szCs w:val="24"/>
                <w:lang w:val="nl-NL"/>
              </w:rPr>
              <w:t xml:space="preserve"> of </w:t>
            </w:r>
            <w:r w:rsidRPr="49D60045" w:rsidR="55022569">
              <w:rPr>
                <w:rFonts w:ascii="Arial" w:hAnsi="Arial" w:eastAsia="Arial" w:cs="Arial"/>
                <w:b w:val="0"/>
                <w:bCs w:val="0"/>
                <w:i w:val="0"/>
                <w:iCs w:val="0"/>
                <w:noProof w:val="0"/>
                <w:color w:val="auto"/>
                <w:sz w:val="24"/>
                <w:szCs w:val="24"/>
                <w:lang w:val="nl-NL"/>
              </w:rPr>
              <w:t>communicatief</w:t>
            </w:r>
            <w:r w:rsidRPr="49D60045" w:rsidR="07350D63">
              <w:rPr>
                <w:rFonts w:ascii="Arial" w:hAnsi="Arial" w:eastAsia="Arial" w:cs="Arial"/>
                <w:b w:val="0"/>
                <w:bCs w:val="0"/>
                <w:i w:val="0"/>
                <w:iCs w:val="0"/>
                <w:noProof w:val="0"/>
                <w:color w:val="auto"/>
                <w:sz w:val="24"/>
                <w:szCs w:val="24"/>
                <w:lang w:val="nl-NL"/>
              </w:rPr>
              <w:t xml:space="preserve"> </w:t>
            </w:r>
            <w:r w:rsidRPr="49D60045" w:rsidR="55022569">
              <w:rPr>
                <w:rFonts w:ascii="Arial" w:hAnsi="Arial" w:eastAsia="Arial" w:cs="Arial"/>
                <w:b w:val="0"/>
                <w:bCs w:val="0"/>
                <w:i w:val="0"/>
                <w:iCs w:val="0"/>
                <w:noProof w:val="0"/>
                <w:color w:val="auto"/>
                <w:sz w:val="24"/>
                <w:szCs w:val="24"/>
                <w:lang w:val="nl-NL"/>
              </w:rPr>
              <w:t>meervoudig</w:t>
            </w:r>
            <w:r w:rsidRPr="49D60045" w:rsidR="267A51C4">
              <w:rPr>
                <w:rFonts w:ascii="Arial" w:hAnsi="Arial" w:eastAsia="Arial" w:cs="Arial"/>
                <w:b w:val="0"/>
                <w:bCs w:val="0"/>
                <w:i w:val="0"/>
                <w:iCs w:val="0"/>
                <w:noProof w:val="0"/>
                <w:color w:val="auto"/>
                <w:sz w:val="24"/>
                <w:szCs w:val="24"/>
                <w:lang w:val="nl-NL"/>
              </w:rPr>
              <w:t xml:space="preserve"> </w:t>
            </w:r>
            <w:r w:rsidRPr="49D60045" w:rsidR="55022569">
              <w:rPr>
                <w:rFonts w:ascii="Arial" w:hAnsi="Arial" w:eastAsia="Arial" w:cs="Arial"/>
                <w:b w:val="0"/>
                <w:bCs w:val="0"/>
                <w:i w:val="0"/>
                <w:iCs w:val="0"/>
                <w:noProof w:val="0"/>
                <w:color w:val="auto"/>
                <w:sz w:val="24"/>
                <w:szCs w:val="24"/>
                <w:lang w:val="nl-NL"/>
              </w:rPr>
              <w:t>beperking hebben.</w:t>
            </w:r>
            <w:r w:rsidRPr="49D60045" w:rsidR="55022569">
              <w:rPr>
                <w:rFonts w:ascii="Arial" w:hAnsi="Arial" w:eastAsia="Arial" w:cs="Arial"/>
                <w:b w:val="1"/>
                <w:bCs w:val="1"/>
                <w:i w:val="0"/>
                <w:iCs w:val="0"/>
                <w:noProof w:val="0"/>
                <w:color w:val="CC1122"/>
                <w:sz w:val="24"/>
                <w:szCs w:val="24"/>
                <w:lang w:val="nl-NL"/>
              </w:rPr>
              <w:t xml:space="preserve"> </w:t>
            </w:r>
            <w:proofErr w:type="spellStart"/>
            <w:r w:rsidRPr="49D60045" w:rsidR="38C24B0B">
              <w:rPr>
                <w:rFonts w:ascii="Arial" w:hAnsi="Arial" w:eastAsia="Arial" w:cs="Arial"/>
                <w:sz w:val="24"/>
                <w:szCs w:val="24"/>
              </w:rPr>
              <w:t>Kentalis</w:t>
            </w:r>
            <w:proofErr w:type="spellEnd"/>
            <w:r w:rsidRPr="49D60045" w:rsidR="38C24B0B">
              <w:rPr>
                <w:rFonts w:ascii="Arial" w:hAnsi="Arial" w:eastAsia="Arial" w:cs="Arial"/>
                <w:sz w:val="24"/>
                <w:szCs w:val="24"/>
              </w:rPr>
              <w:t xml:space="preserve"> kan onderzoeken of er ondersteuning voor de leerling mogelijk is.</w:t>
            </w:r>
          </w:p>
        </w:tc>
      </w:tr>
      <w:tr w:rsidR="0B05BDB6" w:rsidTr="49D60045" w14:paraId="7EB70F6B">
        <w:tc>
          <w:tcPr>
            <w:tcW w:w="2865" w:type="dxa"/>
            <w:tcMar/>
          </w:tcPr>
          <w:p w:rsidR="6790EB76" w:rsidP="49D60045" w:rsidRDefault="6790EB76" w14:paraId="08A41587" w14:textId="5D1AB1CE">
            <w:pPr>
              <w:pStyle w:val="Standaard"/>
              <w:rPr>
                <w:rFonts w:ascii="Arial" w:hAnsi="Arial" w:eastAsia="Arial" w:cs="Arial"/>
                <w:sz w:val="24"/>
                <w:szCs w:val="24"/>
              </w:rPr>
            </w:pPr>
            <w:r w:rsidRPr="49D60045" w:rsidR="6790EB76">
              <w:rPr>
                <w:rFonts w:ascii="Arial" w:hAnsi="Arial" w:eastAsia="Arial" w:cs="Arial"/>
                <w:sz w:val="24"/>
                <w:szCs w:val="24"/>
              </w:rPr>
              <w:t xml:space="preserve">Visuele beperkingen </w:t>
            </w:r>
          </w:p>
        </w:tc>
        <w:tc>
          <w:tcPr>
            <w:tcW w:w="6195" w:type="dxa"/>
            <w:tcMar/>
          </w:tcPr>
          <w:p w:rsidR="6790EB76" w:rsidP="49D60045" w:rsidRDefault="6790EB76" w14:paraId="61854B34">
            <w:pPr>
              <w:spacing w:after="0"/>
              <w:rPr>
                <w:rFonts w:ascii="Arial" w:hAnsi="Arial" w:eastAsia="Arial" w:cs="Arial"/>
                <w:sz w:val="24"/>
                <w:szCs w:val="24"/>
              </w:rPr>
            </w:pPr>
            <w:r w:rsidRPr="49D60045" w:rsidR="6790EB76">
              <w:rPr>
                <w:rFonts w:ascii="Arial" w:hAnsi="Arial" w:eastAsia="Arial" w:cs="Arial"/>
                <w:sz w:val="24"/>
                <w:szCs w:val="24"/>
              </w:rPr>
              <w:t xml:space="preserve">Hier hebben we geen ervaring mee. </w:t>
            </w:r>
          </w:p>
          <w:p w:rsidR="6790EB76" w:rsidP="49D60045" w:rsidRDefault="6790EB76" w14:paraId="46AB7E89" w14:textId="41C03F40">
            <w:pPr>
              <w:pStyle w:val="Standaard"/>
              <w:rPr>
                <w:rFonts w:ascii="Arial" w:hAnsi="Arial" w:eastAsia="Arial" w:cs="Arial"/>
                <w:sz w:val="24"/>
                <w:szCs w:val="24"/>
              </w:rPr>
            </w:pPr>
            <w:r w:rsidRPr="49D60045" w:rsidR="6790EB76">
              <w:rPr>
                <w:rFonts w:ascii="Arial" w:hAnsi="Arial" w:eastAsia="Arial" w:cs="Arial"/>
                <w:sz w:val="24"/>
                <w:szCs w:val="24"/>
              </w:rPr>
              <w:t>We willen per situatie bekijken wat hierin mogelijk is.</w:t>
            </w:r>
          </w:p>
        </w:tc>
      </w:tr>
      <w:tr w:rsidR="0B05BDB6" w:rsidTr="49D60045" w14:paraId="15E8A6E3">
        <w:tc>
          <w:tcPr>
            <w:tcW w:w="2865" w:type="dxa"/>
            <w:tcMar/>
          </w:tcPr>
          <w:p w:rsidR="6790EB76" w:rsidP="49D60045" w:rsidRDefault="6790EB76" w14:paraId="32FF50AE" w14:textId="7A23286B">
            <w:pPr>
              <w:pStyle w:val="Standaard"/>
              <w:rPr>
                <w:rFonts w:ascii="Arial" w:hAnsi="Arial" w:eastAsia="Arial" w:cs="Arial"/>
                <w:sz w:val="24"/>
                <w:szCs w:val="24"/>
              </w:rPr>
            </w:pPr>
            <w:r w:rsidRPr="49D60045" w:rsidR="6790EB76">
              <w:rPr>
                <w:rFonts w:ascii="Arial" w:hAnsi="Arial" w:eastAsia="Arial" w:cs="Arial"/>
                <w:sz w:val="24"/>
                <w:szCs w:val="24"/>
              </w:rPr>
              <w:t>Anderstaligen</w:t>
            </w:r>
          </w:p>
        </w:tc>
        <w:tc>
          <w:tcPr>
            <w:tcW w:w="6195" w:type="dxa"/>
            <w:tcMar/>
          </w:tcPr>
          <w:p w:rsidR="6790EB76" w:rsidP="49D60045" w:rsidRDefault="6790EB76" w14:paraId="404C6FA4">
            <w:pPr>
              <w:spacing w:after="0"/>
              <w:rPr>
                <w:rFonts w:ascii="Arial" w:hAnsi="Arial" w:eastAsia="Arial" w:cs="Arial"/>
                <w:sz w:val="24"/>
                <w:szCs w:val="24"/>
              </w:rPr>
            </w:pPr>
            <w:r w:rsidRPr="49D60045" w:rsidR="6790EB76">
              <w:rPr>
                <w:rFonts w:ascii="Arial" w:hAnsi="Arial" w:eastAsia="Arial" w:cs="Arial"/>
                <w:sz w:val="24"/>
                <w:szCs w:val="24"/>
              </w:rPr>
              <w:t xml:space="preserve">Hier hebben we geen ervaring mee. </w:t>
            </w:r>
          </w:p>
          <w:p w:rsidR="6790EB76" w:rsidP="49D60045" w:rsidRDefault="6790EB76" w14:paraId="7E24F90C" w14:textId="570811CB">
            <w:pPr>
              <w:pStyle w:val="Standaard"/>
              <w:rPr>
                <w:rFonts w:ascii="Arial" w:hAnsi="Arial" w:eastAsia="Arial" w:cs="Arial"/>
                <w:sz w:val="24"/>
                <w:szCs w:val="24"/>
              </w:rPr>
            </w:pPr>
            <w:r w:rsidRPr="49D60045" w:rsidR="6790EB76">
              <w:rPr>
                <w:rFonts w:ascii="Arial" w:hAnsi="Arial" w:eastAsia="Arial" w:cs="Arial"/>
                <w:sz w:val="24"/>
                <w:szCs w:val="24"/>
              </w:rPr>
              <w:t>We willen per situatie bekijken wat hierin mogelijk is.</w:t>
            </w:r>
          </w:p>
        </w:tc>
      </w:tr>
      <w:tr w:rsidR="0B05BDB6" w:rsidTr="49D60045" w14:paraId="671AD96C">
        <w:tc>
          <w:tcPr>
            <w:tcW w:w="2865" w:type="dxa"/>
            <w:tcMar/>
          </w:tcPr>
          <w:p w:rsidR="53D57E08" w:rsidP="49D60045" w:rsidRDefault="53D57E08" w14:paraId="777ED363" w14:textId="3F65AADC">
            <w:pPr>
              <w:pStyle w:val="Standaard"/>
              <w:rPr>
                <w:rFonts w:ascii="Arial" w:hAnsi="Arial" w:eastAsia="Arial" w:cs="Arial"/>
                <w:sz w:val="24"/>
                <w:szCs w:val="24"/>
              </w:rPr>
            </w:pPr>
            <w:r w:rsidRPr="49D60045" w:rsidR="53D57E08">
              <w:rPr>
                <w:rFonts w:ascii="Arial" w:hAnsi="Arial" w:eastAsia="Arial" w:cs="Arial"/>
                <w:sz w:val="24"/>
                <w:szCs w:val="24"/>
              </w:rPr>
              <w:t>Zieke kinderen</w:t>
            </w:r>
          </w:p>
        </w:tc>
        <w:tc>
          <w:tcPr>
            <w:tcW w:w="6195" w:type="dxa"/>
            <w:tcMar/>
          </w:tcPr>
          <w:p w:rsidR="53D57E08" w:rsidP="49D60045" w:rsidRDefault="53D57E08" w14:paraId="0436B101" w14:textId="3684ED4E">
            <w:pPr>
              <w:pStyle w:val="Standaard"/>
              <w:rPr>
                <w:rFonts w:ascii="Arial" w:hAnsi="Arial" w:eastAsia="Arial" w:cs="Arial"/>
                <w:sz w:val="24"/>
                <w:szCs w:val="24"/>
              </w:rPr>
            </w:pPr>
            <w:r w:rsidRPr="49D60045" w:rsidR="53D57E08">
              <w:rPr>
                <w:rFonts w:ascii="Arial" w:hAnsi="Arial" w:eastAsia="Arial" w:cs="Arial"/>
                <w:sz w:val="24"/>
                <w:szCs w:val="24"/>
              </w:rPr>
              <w:t xml:space="preserve">We willen per situatie bekijken wat hierin mogelijk is. </w:t>
            </w:r>
          </w:p>
        </w:tc>
      </w:tr>
      <w:tr w:rsidR="2489CDCE" w:rsidTr="49D60045" w14:paraId="4865E7E9">
        <w:tc>
          <w:tcPr>
            <w:tcW w:w="2865" w:type="dxa"/>
            <w:tcMar/>
          </w:tcPr>
          <w:p w:rsidR="2489CDCE" w:rsidP="49D60045" w:rsidRDefault="2489CDCE" w14:paraId="28198240" w14:textId="7AABE10D">
            <w:pPr>
              <w:pStyle w:val="Standaard"/>
              <w:rPr>
                <w:rFonts w:ascii="Arial" w:hAnsi="Arial" w:eastAsia="Arial" w:cs="Arial"/>
                <w:sz w:val="24"/>
                <w:szCs w:val="24"/>
              </w:rPr>
            </w:pPr>
            <w:r w:rsidRPr="49D60045" w:rsidR="6790EB76">
              <w:rPr>
                <w:rFonts w:ascii="Arial" w:hAnsi="Arial" w:eastAsia="Arial" w:cs="Arial"/>
                <w:sz w:val="24"/>
                <w:szCs w:val="24"/>
              </w:rPr>
              <w:t>Anders</w:t>
            </w:r>
          </w:p>
        </w:tc>
        <w:tc>
          <w:tcPr>
            <w:tcW w:w="6195" w:type="dxa"/>
            <w:tcMar/>
          </w:tcPr>
          <w:p w:rsidR="2489CDCE" w:rsidP="49D60045" w:rsidRDefault="2489CDCE" w14:paraId="61B37ABB" w14:textId="5F033E64">
            <w:pPr>
              <w:spacing w:after="0"/>
              <w:rPr>
                <w:rFonts w:ascii="Arial" w:hAnsi="Arial" w:eastAsia="Arial" w:cs="Arial"/>
                <w:sz w:val="24"/>
                <w:szCs w:val="24"/>
              </w:rPr>
            </w:pPr>
            <w:r w:rsidRPr="49D60045" w:rsidR="38C24B0B">
              <w:rPr>
                <w:rFonts w:ascii="Arial" w:hAnsi="Arial" w:eastAsia="Arial" w:cs="Arial"/>
                <w:sz w:val="24"/>
                <w:szCs w:val="24"/>
              </w:rPr>
              <w:t>Identiteit is leidend bij de plaatsing van een leerling. De levensovertuiging van ouders moet in overeenstemming zijn met</w:t>
            </w:r>
            <w:r w:rsidRPr="49D60045" w:rsidR="573F9765">
              <w:rPr>
                <w:rFonts w:ascii="Arial" w:hAnsi="Arial" w:eastAsia="Arial" w:cs="Arial"/>
                <w:sz w:val="24"/>
                <w:szCs w:val="24"/>
              </w:rPr>
              <w:t xml:space="preserve"> de identiteit </w:t>
            </w:r>
            <w:r w:rsidRPr="49D60045" w:rsidR="38C24B0B">
              <w:rPr>
                <w:rFonts w:ascii="Arial" w:hAnsi="Arial" w:eastAsia="Arial" w:cs="Arial"/>
                <w:sz w:val="24"/>
                <w:szCs w:val="24"/>
              </w:rPr>
              <w:t xml:space="preserve">van de school. Ook staat bij ons het welzijn, welbevinden en ontwikkeling van elk kind centraal. </w:t>
            </w:r>
          </w:p>
          <w:p w:rsidR="2489CDCE" w:rsidP="49D60045" w:rsidRDefault="2489CDCE" w14:paraId="0AC366B5" w14:textId="1DABAC0C">
            <w:pPr>
              <w:spacing w:after="0"/>
              <w:rPr>
                <w:rFonts w:ascii="Arial" w:hAnsi="Arial" w:eastAsia="Arial" w:cs="Arial"/>
                <w:sz w:val="24"/>
                <w:szCs w:val="24"/>
                <w:lang w:eastAsia="nl-NL"/>
              </w:rPr>
            </w:pPr>
            <w:r w:rsidRPr="49D60045" w:rsidR="6790EB76">
              <w:rPr>
                <w:rFonts w:ascii="Arial" w:hAnsi="Arial" w:eastAsia="Arial" w:cs="Arial"/>
                <w:sz w:val="24"/>
                <w:szCs w:val="24"/>
              </w:rPr>
              <w:t>Elke plaatsing van een leerling is afhankelijk van de situatie, de aard en de ernst van de onderwijsbehoeften.</w:t>
            </w:r>
          </w:p>
        </w:tc>
      </w:tr>
    </w:tbl>
    <w:p w:rsidRPr="00E72FA1" w:rsidR="00E72FA1" w:rsidP="49D60045" w:rsidRDefault="00E72FA1" w14:paraId="6797C079" w14:textId="3BBD426D">
      <w:pPr>
        <w:pStyle w:val="Standaard"/>
        <w:autoSpaceDN w:val="0"/>
        <w:spacing w:after="0"/>
        <w:rPr>
          <w:rFonts w:ascii="Arial" w:hAnsi="Arial" w:eastAsia="Arial" w:cs="Arial"/>
          <w:sz w:val="24"/>
          <w:szCs w:val="24"/>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820436" w:rsidR="00E72FA1" w:rsidTr="49D60045" w14:paraId="6797C07B" w14:textId="77777777">
        <w:trPr>
          <w:trHeight w:val="362"/>
        </w:trPr>
        <w:tc>
          <w:tcPr>
            <w:tcW w:w="9180" w:type="dxa"/>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E72FA1" w:rsidR="00E72FA1" w:rsidP="49D60045" w:rsidRDefault="00E72FA1" w14:paraId="6797C07A" w14:textId="77777777">
            <w:pPr>
              <w:autoSpaceDN w:val="0"/>
              <w:spacing w:after="0"/>
              <w:jc w:val="center"/>
              <w:rPr>
                <w:rFonts w:ascii="Arial" w:hAnsi="Arial" w:eastAsia="Arial" w:cs="Arial"/>
                <w:b w:val="1"/>
                <w:bCs w:val="1"/>
                <w:sz w:val="24"/>
                <w:szCs w:val="24"/>
              </w:rPr>
            </w:pPr>
            <w:r w:rsidRPr="49D60045" w:rsidR="00E72FA1">
              <w:rPr>
                <w:rFonts w:ascii="Arial" w:hAnsi="Arial" w:eastAsia="Arial" w:cs="Arial"/>
                <w:b w:val="1"/>
                <w:bCs w:val="1"/>
                <w:sz w:val="24"/>
                <w:szCs w:val="24"/>
              </w:rPr>
              <w:t>Structurele voorzieningen voor kinderen met extra onderwijsbehoeften</w:t>
            </w:r>
          </w:p>
        </w:tc>
      </w:tr>
      <w:tr w:rsidRPr="00820436" w:rsidR="00E72FA1" w:rsidTr="49D60045" w14:paraId="6797C07F" w14:textId="77777777">
        <w:trPr>
          <w:trHeight w:val="1302"/>
        </w:trPr>
        <w:tc>
          <w:tcPr>
            <w:tcW w:w="9180" w:type="dxa"/>
            <w:tcBorders>
              <w:top w:val="single" w:color="auto" w:sz="4" w:space="0"/>
              <w:left w:val="single" w:color="auto" w:sz="4" w:space="0"/>
              <w:bottom w:val="single" w:color="auto" w:sz="4" w:space="0"/>
              <w:right w:val="single" w:color="auto" w:sz="4" w:space="0"/>
            </w:tcBorders>
            <w:tcMar/>
          </w:tcPr>
          <w:p w:rsidR="00AE302B" w:rsidP="49D60045" w:rsidRDefault="00140B1E" w14:paraId="6797C07D" w14:textId="4F936EA2">
            <w:pPr>
              <w:pStyle w:val="Standaard"/>
              <w:autoSpaceDN w:val="0"/>
              <w:spacing w:after="0"/>
              <w:rPr>
                <w:rFonts w:ascii="Arial" w:hAnsi="Arial" w:eastAsia="Arial" w:cs="Arial"/>
                <w:sz w:val="24"/>
                <w:szCs w:val="24"/>
              </w:rPr>
            </w:pPr>
            <w:r w:rsidRPr="49D60045" w:rsidR="7FDA9959">
              <w:rPr>
                <w:rFonts w:ascii="Arial" w:hAnsi="Arial" w:eastAsia="Arial" w:cs="Arial"/>
                <w:sz w:val="24"/>
                <w:szCs w:val="24"/>
              </w:rPr>
              <w:t xml:space="preserve">Binnen het schoolgebouw zijn </w:t>
            </w:r>
            <w:r w:rsidRPr="49D60045" w:rsidR="2B64D771">
              <w:rPr>
                <w:rFonts w:ascii="Arial" w:hAnsi="Arial" w:eastAsia="Arial" w:cs="Arial"/>
                <w:sz w:val="24"/>
                <w:szCs w:val="24"/>
              </w:rPr>
              <w:t xml:space="preserve">meerdere </w:t>
            </w:r>
            <w:r w:rsidRPr="49D60045" w:rsidR="7FDA9959">
              <w:rPr>
                <w:rFonts w:ascii="Arial" w:hAnsi="Arial" w:eastAsia="Arial" w:cs="Arial"/>
                <w:sz w:val="24"/>
                <w:szCs w:val="24"/>
              </w:rPr>
              <w:t>ruimtes</w:t>
            </w:r>
            <w:r w:rsidRPr="49D60045" w:rsidR="124D572B">
              <w:rPr>
                <w:rFonts w:ascii="Arial" w:hAnsi="Arial" w:eastAsia="Arial" w:cs="Arial"/>
                <w:sz w:val="24"/>
                <w:szCs w:val="24"/>
              </w:rPr>
              <w:t xml:space="preserve">/lokalen beschikbaar waar kinderen extra ondersteuning kunnen krijgen. </w:t>
            </w:r>
            <w:r w:rsidRPr="49D60045" w:rsidR="7FDA9959">
              <w:rPr>
                <w:rFonts w:ascii="Arial" w:hAnsi="Arial" w:eastAsia="Arial" w:cs="Arial"/>
                <w:sz w:val="24"/>
                <w:szCs w:val="24"/>
              </w:rPr>
              <w:t xml:space="preserve">De leerkrachtondersteuner of onderwijsassistente kan hier met </w:t>
            </w:r>
            <w:r w:rsidRPr="49D60045" w:rsidR="1ED3250A">
              <w:rPr>
                <w:rFonts w:ascii="Arial" w:hAnsi="Arial" w:eastAsia="Arial" w:cs="Arial"/>
                <w:sz w:val="24"/>
                <w:szCs w:val="24"/>
              </w:rPr>
              <w:t>éé</w:t>
            </w:r>
            <w:r w:rsidRPr="49D60045" w:rsidR="7FDA9959">
              <w:rPr>
                <w:rFonts w:ascii="Arial" w:hAnsi="Arial" w:eastAsia="Arial" w:cs="Arial"/>
                <w:sz w:val="24"/>
                <w:szCs w:val="24"/>
              </w:rPr>
              <w:t xml:space="preserve">n of meerdere leerlingen gaan werken. </w:t>
            </w:r>
          </w:p>
          <w:p w:rsidRPr="00D733EF" w:rsidR="00F7164D" w:rsidP="49D60045" w:rsidRDefault="00F7164D" w14:paraId="6797C07E" w14:textId="7D2EB627">
            <w:pPr>
              <w:autoSpaceDN w:val="0"/>
              <w:spacing w:after="0"/>
              <w:rPr>
                <w:rFonts w:ascii="Arial" w:hAnsi="Arial" w:eastAsia="Arial" w:cs="Arial"/>
                <w:color w:val="FF0000"/>
                <w:sz w:val="24"/>
                <w:szCs w:val="24"/>
              </w:rPr>
            </w:pPr>
            <w:r w:rsidRPr="49D60045" w:rsidR="6F687F01">
              <w:rPr>
                <w:rFonts w:ascii="Arial" w:hAnsi="Arial" w:eastAsia="Arial" w:cs="Arial"/>
                <w:sz w:val="24"/>
                <w:szCs w:val="24"/>
              </w:rPr>
              <w:t xml:space="preserve">De </w:t>
            </w:r>
            <w:r w:rsidRPr="49D60045" w:rsidR="4518957B">
              <w:rPr>
                <w:rFonts w:ascii="Arial" w:hAnsi="Arial" w:eastAsia="Arial" w:cs="Arial"/>
                <w:sz w:val="24"/>
                <w:szCs w:val="24"/>
              </w:rPr>
              <w:t>vaardighedengroep</w:t>
            </w:r>
            <w:r w:rsidRPr="49D60045" w:rsidR="334D075D">
              <w:rPr>
                <w:rFonts w:ascii="Arial" w:hAnsi="Arial" w:eastAsia="Arial" w:cs="Arial"/>
                <w:sz w:val="24"/>
                <w:szCs w:val="24"/>
              </w:rPr>
              <w:t xml:space="preserve"> gebruikt een </w:t>
            </w:r>
            <w:r w:rsidRPr="49D60045" w:rsidR="6F687F01">
              <w:rPr>
                <w:rFonts w:ascii="Arial" w:hAnsi="Arial" w:eastAsia="Arial" w:cs="Arial"/>
                <w:sz w:val="24"/>
                <w:szCs w:val="24"/>
              </w:rPr>
              <w:t xml:space="preserve">ochtend </w:t>
            </w:r>
            <w:r w:rsidRPr="49D60045" w:rsidR="334D075D">
              <w:rPr>
                <w:rFonts w:ascii="Arial" w:hAnsi="Arial" w:eastAsia="Arial" w:cs="Arial"/>
                <w:sz w:val="24"/>
                <w:szCs w:val="24"/>
              </w:rPr>
              <w:t xml:space="preserve">per week </w:t>
            </w:r>
            <w:r w:rsidRPr="49D60045" w:rsidR="6F687F01">
              <w:rPr>
                <w:rFonts w:ascii="Arial" w:hAnsi="Arial" w:eastAsia="Arial" w:cs="Arial"/>
                <w:sz w:val="24"/>
                <w:szCs w:val="24"/>
              </w:rPr>
              <w:t xml:space="preserve">een </w:t>
            </w:r>
            <w:r w:rsidRPr="49D60045" w:rsidR="19180187">
              <w:rPr>
                <w:rFonts w:ascii="Arial" w:hAnsi="Arial" w:eastAsia="Arial" w:cs="Arial"/>
                <w:sz w:val="24"/>
                <w:szCs w:val="24"/>
              </w:rPr>
              <w:t>ruimte</w:t>
            </w:r>
            <w:r w:rsidRPr="49D60045" w:rsidR="749C7276">
              <w:rPr>
                <w:rFonts w:ascii="Arial" w:hAnsi="Arial" w:eastAsia="Arial" w:cs="Arial"/>
                <w:sz w:val="24"/>
                <w:szCs w:val="24"/>
              </w:rPr>
              <w:t xml:space="preserve"> op onze school</w:t>
            </w:r>
            <w:r w:rsidRPr="49D60045" w:rsidR="19180187">
              <w:rPr>
                <w:rFonts w:ascii="Arial" w:hAnsi="Arial" w:eastAsia="Arial" w:cs="Arial"/>
                <w:sz w:val="24"/>
                <w:szCs w:val="24"/>
              </w:rPr>
              <w:t xml:space="preserve">. </w:t>
            </w:r>
          </w:p>
        </w:tc>
      </w:tr>
    </w:tbl>
    <w:p w:rsidRPr="00E72FA1" w:rsidR="00E72FA1" w:rsidP="49D60045" w:rsidRDefault="00E72FA1" w14:paraId="6797C080" w14:textId="77777777">
      <w:pPr>
        <w:autoSpaceDN w:val="0"/>
        <w:spacing w:after="0"/>
        <w:rPr>
          <w:rFonts w:ascii="Arial" w:hAnsi="Arial" w:eastAsia="Arial" w:cs="Arial"/>
          <w:sz w:val="24"/>
          <w:szCs w:val="24"/>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2"/>
        <w:gridCol w:w="3071"/>
        <w:gridCol w:w="3039"/>
      </w:tblGrid>
      <w:tr w:rsidRPr="00820436" w:rsidR="00E72FA1" w:rsidTr="49D60045" w14:paraId="6797C083" w14:textId="77777777">
        <w:trPr>
          <w:trHeight w:val="362"/>
        </w:trPr>
        <w:tc>
          <w:tcPr>
            <w:tcW w:w="9072" w:type="dxa"/>
            <w:gridSpan w:val="3"/>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E72FA1" w:rsidR="00E72FA1" w:rsidP="49D60045" w:rsidRDefault="00E72FA1" w14:paraId="6797C081" w14:textId="77777777">
            <w:pPr>
              <w:autoSpaceDN w:val="0"/>
              <w:spacing w:after="0"/>
              <w:jc w:val="center"/>
              <w:rPr>
                <w:rFonts w:ascii="Arial" w:hAnsi="Arial" w:eastAsia="Arial" w:cs="Arial"/>
                <w:b w:val="1"/>
                <w:bCs w:val="1"/>
                <w:sz w:val="24"/>
                <w:szCs w:val="24"/>
              </w:rPr>
            </w:pPr>
            <w:r w:rsidRPr="49D60045" w:rsidR="00E72FA1">
              <w:rPr>
                <w:rFonts w:ascii="Arial" w:hAnsi="Arial" w:eastAsia="Arial" w:cs="Arial"/>
                <w:b w:val="1"/>
                <w:bCs w:val="1"/>
                <w:sz w:val="24"/>
                <w:szCs w:val="24"/>
              </w:rPr>
              <w:t xml:space="preserve">Stimulerende en belemmerende factoren voor de begeleiding </w:t>
            </w:r>
          </w:p>
          <w:p w:rsidRPr="00E72FA1" w:rsidR="00E72FA1" w:rsidP="49D60045" w:rsidRDefault="00E72FA1" w14:paraId="6797C082" w14:textId="77777777">
            <w:pPr>
              <w:autoSpaceDN w:val="0"/>
              <w:spacing w:after="0"/>
              <w:jc w:val="center"/>
              <w:rPr>
                <w:rFonts w:ascii="Arial" w:hAnsi="Arial" w:eastAsia="Arial" w:cs="Arial"/>
                <w:b w:val="1"/>
                <w:bCs w:val="1"/>
                <w:sz w:val="24"/>
                <w:szCs w:val="24"/>
              </w:rPr>
            </w:pPr>
            <w:proofErr w:type="gramStart"/>
            <w:r w:rsidRPr="49D60045" w:rsidR="00E72FA1">
              <w:rPr>
                <w:rFonts w:ascii="Arial" w:hAnsi="Arial" w:eastAsia="Arial" w:cs="Arial"/>
                <w:b w:val="1"/>
                <w:bCs w:val="1"/>
                <w:sz w:val="24"/>
                <w:szCs w:val="24"/>
              </w:rPr>
              <w:t>van</w:t>
            </w:r>
            <w:proofErr w:type="gramEnd"/>
            <w:r w:rsidRPr="49D60045" w:rsidR="00E72FA1">
              <w:rPr>
                <w:rFonts w:ascii="Arial" w:hAnsi="Arial" w:eastAsia="Arial" w:cs="Arial"/>
                <w:b w:val="1"/>
                <w:bCs w:val="1"/>
                <w:sz w:val="24"/>
                <w:szCs w:val="24"/>
              </w:rPr>
              <w:t xml:space="preserve"> kinderen met extra onderwijsbehoeften</w:t>
            </w:r>
          </w:p>
        </w:tc>
      </w:tr>
      <w:tr w:rsidRPr="00820436" w:rsidR="00E72FA1" w:rsidTr="49D60045" w14:paraId="6797C087" w14:textId="77777777">
        <w:tc>
          <w:tcPr>
            <w:tcW w:w="2962" w:type="dxa"/>
            <w:tcBorders>
              <w:top w:val="single" w:color="auto" w:sz="4" w:space="0"/>
              <w:left w:val="single" w:color="auto" w:sz="4" w:space="0"/>
              <w:bottom w:val="single" w:color="auto" w:sz="4" w:space="0"/>
              <w:right w:val="single" w:color="auto" w:sz="4" w:space="0"/>
            </w:tcBorders>
            <w:tcMar/>
          </w:tcPr>
          <w:p w:rsidRPr="00E72FA1" w:rsidR="00E72FA1" w:rsidP="49D60045" w:rsidRDefault="00E72FA1" w14:paraId="6797C084" w14:textId="77777777">
            <w:pPr>
              <w:autoSpaceDN w:val="0"/>
              <w:spacing w:after="0"/>
              <w:rPr>
                <w:rFonts w:ascii="Arial" w:hAnsi="Arial" w:eastAsia="Arial" w:cs="Arial"/>
                <w:sz w:val="24"/>
                <w:szCs w:val="24"/>
              </w:rPr>
            </w:pPr>
          </w:p>
        </w:tc>
        <w:tc>
          <w:tcPr>
            <w:tcW w:w="3071"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85" w14:textId="77777777">
            <w:pPr>
              <w:autoSpaceDN w:val="0"/>
              <w:spacing w:after="0"/>
              <w:rPr>
                <w:rFonts w:ascii="Arial" w:hAnsi="Arial" w:eastAsia="Arial" w:cs="Arial"/>
                <w:sz w:val="24"/>
                <w:szCs w:val="24"/>
              </w:rPr>
            </w:pPr>
            <w:r w:rsidRPr="49D60045" w:rsidR="00E72FA1">
              <w:rPr>
                <w:rFonts w:ascii="Arial" w:hAnsi="Arial" w:eastAsia="Arial" w:cs="Arial"/>
                <w:sz w:val="24"/>
                <w:szCs w:val="24"/>
              </w:rPr>
              <w:t>Stimulerende factoren</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86" w14:textId="77777777">
            <w:pPr>
              <w:autoSpaceDN w:val="0"/>
              <w:spacing w:after="0"/>
              <w:rPr>
                <w:rFonts w:ascii="Arial" w:hAnsi="Arial" w:eastAsia="Arial" w:cs="Arial"/>
                <w:sz w:val="24"/>
                <w:szCs w:val="24"/>
              </w:rPr>
            </w:pPr>
            <w:r w:rsidRPr="49D60045" w:rsidR="00E72FA1">
              <w:rPr>
                <w:rFonts w:ascii="Arial" w:hAnsi="Arial" w:eastAsia="Arial" w:cs="Arial"/>
                <w:sz w:val="24"/>
                <w:szCs w:val="24"/>
              </w:rPr>
              <w:t>Belemmerende factoren</w:t>
            </w:r>
          </w:p>
        </w:tc>
      </w:tr>
      <w:tr w:rsidRPr="00820436" w:rsidR="00E72FA1" w:rsidTr="49D60045" w14:paraId="6797C08C" w14:textId="77777777">
        <w:tc>
          <w:tcPr>
            <w:tcW w:w="2962"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88" w14:textId="4D008AD9">
            <w:pPr>
              <w:autoSpaceDN w:val="0"/>
              <w:spacing w:after="0"/>
              <w:rPr>
                <w:rFonts w:ascii="Arial" w:hAnsi="Arial" w:eastAsia="Arial" w:cs="Arial"/>
                <w:sz w:val="24"/>
                <w:szCs w:val="24"/>
              </w:rPr>
            </w:pPr>
            <w:r w:rsidRPr="49D60045" w:rsidR="00E72FA1">
              <w:rPr>
                <w:rFonts w:ascii="Arial" w:hAnsi="Arial" w:eastAsia="Arial" w:cs="Arial"/>
                <w:sz w:val="24"/>
                <w:szCs w:val="24"/>
              </w:rPr>
              <w:t>Gebouw</w:t>
            </w:r>
          </w:p>
        </w:tc>
        <w:tc>
          <w:tcPr>
            <w:tcW w:w="3071" w:type="dxa"/>
            <w:tcBorders>
              <w:top w:val="single" w:color="auto" w:sz="4" w:space="0"/>
              <w:left w:val="single" w:color="auto" w:sz="4" w:space="0"/>
              <w:bottom w:val="single" w:color="auto" w:sz="4" w:space="0"/>
              <w:right w:val="single" w:color="auto" w:sz="4" w:space="0"/>
            </w:tcBorders>
            <w:tcMar/>
            <w:hideMark/>
          </w:tcPr>
          <w:p w:rsidRPr="00E72FA1" w:rsidR="00C761EC" w:rsidP="49D60045" w:rsidRDefault="00A53708" w14:paraId="6797C08A" w14:textId="0BD1B974">
            <w:pPr>
              <w:autoSpaceDN w:val="0"/>
              <w:spacing w:after="0"/>
              <w:rPr>
                <w:rFonts w:ascii="Arial" w:hAnsi="Arial" w:eastAsia="Arial" w:cs="Arial"/>
                <w:sz w:val="24"/>
                <w:szCs w:val="24"/>
              </w:rPr>
            </w:pPr>
            <w:r w:rsidRPr="49D60045" w:rsidR="590A0294">
              <w:rPr>
                <w:rFonts w:ascii="Arial" w:hAnsi="Arial" w:eastAsia="Arial" w:cs="Arial"/>
                <w:sz w:val="24"/>
                <w:szCs w:val="24"/>
              </w:rPr>
              <w:t>De school is rolstoel vriendelijk</w:t>
            </w:r>
            <w:r w:rsidRPr="49D60045" w:rsidR="4C183506">
              <w:rPr>
                <w:rFonts w:ascii="Arial" w:hAnsi="Arial" w:eastAsia="Arial" w:cs="Arial"/>
                <w:sz w:val="24"/>
                <w:szCs w:val="24"/>
              </w:rPr>
              <w:t xml:space="preserve"> en is onlangs volledig gerenoveerd. We hebben veel ruimtes voor waar kleine en grotere groepen kinderen begeleid kunnen worden. </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C761EC" w:rsidP="49D60045" w:rsidRDefault="00C761EC" w14:paraId="72C5B05F" w14:textId="3F0A2CA7">
            <w:pPr>
              <w:autoSpaceDN w:val="0"/>
              <w:spacing w:after="0"/>
              <w:rPr>
                <w:rFonts w:ascii="Arial" w:hAnsi="Arial" w:eastAsia="Arial" w:cs="Arial"/>
                <w:sz w:val="24"/>
                <w:szCs w:val="24"/>
              </w:rPr>
            </w:pPr>
            <w:r w:rsidRPr="49D60045" w:rsidR="44F3A53A">
              <w:rPr>
                <w:rFonts w:ascii="Arial" w:hAnsi="Arial" w:eastAsia="Arial" w:cs="Arial"/>
                <w:sz w:val="24"/>
                <w:szCs w:val="24"/>
              </w:rPr>
              <w:t xml:space="preserve"> </w:t>
            </w:r>
            <w:r w:rsidRPr="49D60045" w:rsidR="14750ED2">
              <w:rPr>
                <w:rFonts w:ascii="Arial" w:hAnsi="Arial" w:eastAsia="Arial" w:cs="Arial"/>
                <w:sz w:val="24"/>
                <w:szCs w:val="24"/>
              </w:rPr>
              <w:t>We hebben geen douche</w:t>
            </w:r>
            <w:r w:rsidRPr="49D60045" w:rsidR="04183163">
              <w:rPr>
                <w:rFonts w:ascii="Arial" w:hAnsi="Arial" w:eastAsia="Arial" w:cs="Arial"/>
                <w:sz w:val="24"/>
                <w:szCs w:val="24"/>
              </w:rPr>
              <w:t>.</w:t>
            </w:r>
          </w:p>
          <w:p w:rsidRPr="00E72FA1" w:rsidR="00C761EC" w:rsidP="49D60045" w:rsidRDefault="00C761EC" w14:paraId="6797C08B" w14:textId="10D220A7">
            <w:pPr>
              <w:pStyle w:val="Standaard"/>
              <w:autoSpaceDN w:val="0"/>
              <w:spacing w:after="0"/>
              <w:rPr>
                <w:rFonts w:ascii="Arial" w:hAnsi="Arial" w:eastAsia="Arial" w:cs="Arial"/>
                <w:sz w:val="24"/>
                <w:szCs w:val="24"/>
              </w:rPr>
            </w:pPr>
          </w:p>
        </w:tc>
      </w:tr>
      <w:tr w:rsidRPr="00820436" w:rsidR="00E72FA1" w:rsidTr="49D60045" w14:paraId="6797C091" w14:textId="77777777">
        <w:tc>
          <w:tcPr>
            <w:tcW w:w="2962"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8D" w14:textId="77777777">
            <w:pPr>
              <w:autoSpaceDN w:val="0"/>
              <w:spacing w:after="0"/>
              <w:rPr>
                <w:rFonts w:ascii="Arial" w:hAnsi="Arial" w:eastAsia="Arial" w:cs="Arial"/>
                <w:sz w:val="24"/>
                <w:szCs w:val="24"/>
              </w:rPr>
            </w:pPr>
            <w:r w:rsidRPr="49D60045" w:rsidR="00E72FA1">
              <w:rPr>
                <w:rFonts w:ascii="Arial" w:hAnsi="Arial" w:eastAsia="Arial" w:cs="Arial"/>
                <w:sz w:val="24"/>
                <w:szCs w:val="24"/>
              </w:rPr>
              <w:t>Schoolomgeving</w:t>
            </w:r>
          </w:p>
        </w:tc>
        <w:tc>
          <w:tcPr>
            <w:tcW w:w="3071" w:type="dxa"/>
            <w:tcBorders>
              <w:top w:val="single" w:color="auto" w:sz="4" w:space="0"/>
              <w:left w:val="single" w:color="auto" w:sz="4" w:space="0"/>
              <w:bottom w:val="single" w:color="auto" w:sz="4" w:space="0"/>
              <w:right w:val="single" w:color="auto" w:sz="4" w:space="0"/>
            </w:tcBorders>
            <w:tcMar/>
            <w:hideMark/>
          </w:tcPr>
          <w:p w:rsidRPr="00E72FA1" w:rsidR="006479BD" w:rsidP="49D60045" w:rsidRDefault="006479BD" w14:paraId="6797C08F" w14:textId="560FA8A9">
            <w:pPr>
              <w:autoSpaceDN w:val="0"/>
              <w:spacing w:after="0"/>
              <w:rPr>
                <w:rFonts w:ascii="Arial" w:hAnsi="Arial" w:eastAsia="Arial" w:cs="Arial"/>
                <w:sz w:val="24"/>
                <w:szCs w:val="24"/>
              </w:rPr>
            </w:pPr>
            <w:r w:rsidRPr="49D60045" w:rsidR="590A0294">
              <w:rPr>
                <w:rFonts w:ascii="Arial" w:hAnsi="Arial" w:eastAsia="Arial" w:cs="Arial"/>
                <w:sz w:val="24"/>
                <w:szCs w:val="24"/>
              </w:rPr>
              <w:t>De school staat in een rustige kindvriendelijke buurt.</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90" w14:textId="77777777">
            <w:pPr>
              <w:autoSpaceDN w:val="0"/>
              <w:spacing w:after="0"/>
              <w:rPr>
                <w:rFonts w:ascii="Arial" w:hAnsi="Arial" w:eastAsia="Arial" w:cs="Arial"/>
                <w:sz w:val="24"/>
                <w:szCs w:val="24"/>
              </w:rPr>
            </w:pPr>
          </w:p>
        </w:tc>
      </w:tr>
      <w:tr w:rsidRPr="00820436" w:rsidR="00E72FA1" w:rsidTr="49D60045" w14:paraId="6797C095" w14:textId="77777777">
        <w:tc>
          <w:tcPr>
            <w:tcW w:w="2962"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92" w14:textId="77777777">
            <w:pPr>
              <w:autoSpaceDN w:val="0"/>
              <w:spacing w:after="0"/>
              <w:rPr>
                <w:rFonts w:ascii="Arial" w:hAnsi="Arial" w:eastAsia="Arial" w:cs="Arial"/>
                <w:sz w:val="24"/>
                <w:szCs w:val="24"/>
              </w:rPr>
            </w:pPr>
            <w:proofErr w:type="spellStart"/>
            <w:r w:rsidRPr="49D60045" w:rsidR="00E72FA1">
              <w:rPr>
                <w:rFonts w:ascii="Arial" w:hAnsi="Arial" w:eastAsia="Arial" w:cs="Arial"/>
                <w:sz w:val="24"/>
                <w:szCs w:val="24"/>
              </w:rPr>
              <w:t>Leerlingpopulatie</w:t>
            </w:r>
            <w:proofErr w:type="spellEnd"/>
          </w:p>
        </w:tc>
        <w:tc>
          <w:tcPr>
            <w:tcW w:w="3071"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5763D7" w14:paraId="6797C093" w14:textId="07F86F11">
            <w:pPr>
              <w:autoSpaceDN w:val="0"/>
              <w:spacing w:after="0"/>
              <w:rPr>
                <w:rFonts w:ascii="Arial" w:hAnsi="Arial" w:eastAsia="Arial" w:cs="Arial"/>
                <w:sz w:val="24"/>
                <w:szCs w:val="24"/>
              </w:rPr>
            </w:pPr>
            <w:r w:rsidRPr="49D60045" w:rsidR="5D991FE6">
              <w:rPr>
                <w:rFonts w:ascii="Arial" w:hAnsi="Arial" w:eastAsia="Arial" w:cs="Arial"/>
                <w:sz w:val="24"/>
                <w:szCs w:val="24"/>
              </w:rPr>
              <w:t>De meeste kinderen wonen op loop/fietsafstand van de school</w:t>
            </w:r>
            <w:r w:rsidRPr="49D60045" w:rsidR="1F10E505">
              <w:rPr>
                <w:rFonts w:ascii="Arial" w:hAnsi="Arial" w:eastAsia="Arial" w:cs="Arial"/>
                <w:sz w:val="24"/>
                <w:szCs w:val="24"/>
              </w:rPr>
              <w:t xml:space="preserve"> en hebben ouders die zich volop willen inzetten om hun kind thuis te begeleiden bij eventueel schoolwerk.</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3900DC" w14:paraId="6797C094" w14:textId="07744887">
            <w:pPr>
              <w:autoSpaceDN w:val="0"/>
              <w:spacing w:after="0"/>
              <w:rPr>
                <w:rFonts w:ascii="Arial" w:hAnsi="Arial" w:eastAsia="Arial" w:cs="Arial"/>
                <w:sz w:val="24"/>
                <w:szCs w:val="24"/>
              </w:rPr>
            </w:pPr>
            <w:r w:rsidRPr="49D60045" w:rsidR="2902F7FC">
              <w:rPr>
                <w:rFonts w:ascii="Arial" w:hAnsi="Arial" w:eastAsia="Arial" w:cs="Arial"/>
                <w:sz w:val="24"/>
                <w:szCs w:val="24"/>
              </w:rPr>
              <w:t xml:space="preserve"> </w:t>
            </w:r>
          </w:p>
        </w:tc>
      </w:tr>
      <w:tr w:rsidRPr="00820436" w:rsidR="00E72FA1" w:rsidTr="49D60045" w14:paraId="6797C099" w14:textId="77777777">
        <w:tc>
          <w:tcPr>
            <w:tcW w:w="2962"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96" w14:textId="77777777">
            <w:pPr>
              <w:autoSpaceDN w:val="0"/>
              <w:spacing w:after="0"/>
              <w:rPr>
                <w:rFonts w:ascii="Arial" w:hAnsi="Arial" w:eastAsia="Arial" w:cs="Arial"/>
                <w:sz w:val="24"/>
                <w:szCs w:val="24"/>
              </w:rPr>
            </w:pPr>
            <w:r w:rsidRPr="49D60045" w:rsidR="00E72FA1">
              <w:rPr>
                <w:rFonts w:ascii="Arial" w:hAnsi="Arial" w:eastAsia="Arial" w:cs="Arial"/>
                <w:sz w:val="24"/>
                <w:szCs w:val="24"/>
              </w:rPr>
              <w:t>Teamfactoren</w:t>
            </w:r>
          </w:p>
        </w:tc>
        <w:tc>
          <w:tcPr>
            <w:tcW w:w="3071" w:type="dxa"/>
            <w:tcBorders>
              <w:top w:val="single" w:color="auto" w:sz="4" w:space="0"/>
              <w:left w:val="single" w:color="auto" w:sz="4" w:space="0"/>
              <w:bottom w:val="single" w:color="auto" w:sz="4" w:space="0"/>
              <w:right w:val="single" w:color="auto" w:sz="4" w:space="0"/>
            </w:tcBorders>
            <w:tcMar/>
            <w:hideMark/>
          </w:tcPr>
          <w:p w:rsidRPr="00E72FA1" w:rsidR="003C43A9" w:rsidP="49D60045" w:rsidRDefault="004252FA" w14:paraId="6797C097" w14:textId="77777777">
            <w:pPr>
              <w:autoSpaceDN w:val="0"/>
              <w:spacing w:after="0"/>
              <w:rPr>
                <w:rFonts w:ascii="Arial" w:hAnsi="Arial" w:eastAsia="Arial" w:cs="Arial"/>
                <w:sz w:val="24"/>
                <w:szCs w:val="24"/>
              </w:rPr>
            </w:pPr>
            <w:r w:rsidRPr="49D60045" w:rsidR="004252FA">
              <w:rPr>
                <w:rFonts w:ascii="Arial" w:hAnsi="Arial" w:eastAsia="Arial" w:cs="Arial"/>
                <w:sz w:val="24"/>
                <w:szCs w:val="24"/>
              </w:rPr>
              <w:t xml:space="preserve">Wij zijn als team een professionele leergemeenschap waarin wij passie hebben voor </w:t>
            </w:r>
            <w:r w:rsidRPr="49D60045" w:rsidR="004252FA">
              <w:rPr>
                <w:rFonts w:ascii="Arial" w:hAnsi="Arial" w:eastAsia="Arial" w:cs="Arial"/>
                <w:sz w:val="24"/>
                <w:szCs w:val="24"/>
              </w:rPr>
              <w:t xml:space="preserve">onderwijs en gebruik maken van elkaars talenten. Samen voelen wij ons verantwoordelijk voor de school. Wij zijn vooruitstrevend en hebben aandacht voor de successen binnen onze school. </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6479BD" w:rsidP="49D60045" w:rsidRDefault="005763D7" w14:paraId="6797C098" w14:textId="77777777">
            <w:pPr>
              <w:autoSpaceDN w:val="0"/>
              <w:spacing w:after="0"/>
              <w:rPr>
                <w:rFonts w:ascii="Arial" w:hAnsi="Arial" w:eastAsia="Arial" w:cs="Arial"/>
                <w:sz w:val="24"/>
                <w:szCs w:val="24"/>
              </w:rPr>
            </w:pPr>
            <w:r w:rsidRPr="49D60045" w:rsidR="005763D7">
              <w:rPr>
                <w:rFonts w:ascii="Arial" w:hAnsi="Arial" w:eastAsia="Arial" w:cs="Arial"/>
                <w:sz w:val="24"/>
                <w:szCs w:val="24"/>
              </w:rPr>
              <w:t xml:space="preserve"> </w:t>
            </w:r>
          </w:p>
        </w:tc>
      </w:tr>
      <w:tr w:rsidRPr="00820436" w:rsidR="00E72FA1" w:rsidTr="49D60045" w14:paraId="6797C09D" w14:textId="77777777">
        <w:tc>
          <w:tcPr>
            <w:tcW w:w="2962" w:type="dxa"/>
            <w:tcBorders>
              <w:top w:val="single" w:color="auto" w:sz="4" w:space="0"/>
              <w:left w:val="single" w:color="auto" w:sz="4" w:space="0"/>
              <w:bottom w:val="single" w:color="auto" w:sz="4" w:space="0"/>
              <w:right w:val="single" w:color="auto" w:sz="4" w:space="0"/>
            </w:tcBorders>
            <w:tcMar/>
            <w:hideMark/>
          </w:tcPr>
          <w:p w:rsidRPr="00E72FA1" w:rsidR="00E72FA1" w:rsidP="49D60045" w:rsidRDefault="00E72FA1" w14:paraId="6797C09A" w14:textId="77777777">
            <w:pPr>
              <w:autoSpaceDN w:val="0"/>
              <w:spacing w:after="0"/>
              <w:rPr>
                <w:rFonts w:ascii="Arial" w:hAnsi="Arial" w:eastAsia="Arial" w:cs="Arial"/>
                <w:sz w:val="24"/>
                <w:szCs w:val="24"/>
              </w:rPr>
            </w:pPr>
            <w:r w:rsidRPr="49D60045" w:rsidR="00E72FA1">
              <w:rPr>
                <w:rFonts w:ascii="Arial" w:hAnsi="Arial" w:eastAsia="Arial" w:cs="Arial"/>
                <w:sz w:val="24"/>
                <w:szCs w:val="24"/>
              </w:rPr>
              <w:t>Leerkrachtfactoren</w:t>
            </w:r>
          </w:p>
        </w:tc>
        <w:tc>
          <w:tcPr>
            <w:tcW w:w="3071" w:type="dxa"/>
            <w:tcBorders>
              <w:top w:val="single" w:color="auto" w:sz="4" w:space="0"/>
              <w:left w:val="single" w:color="auto" w:sz="4" w:space="0"/>
              <w:bottom w:val="single" w:color="auto" w:sz="4" w:space="0"/>
              <w:right w:val="single" w:color="auto" w:sz="4" w:space="0"/>
            </w:tcBorders>
            <w:tcMar/>
            <w:hideMark/>
          </w:tcPr>
          <w:p w:rsidRPr="00E72FA1" w:rsidR="006479BD" w:rsidP="49D60045" w:rsidRDefault="00727B4B" w14:paraId="6797C09B" w14:textId="2F4B2F06">
            <w:pPr>
              <w:autoSpaceDN w:val="0"/>
              <w:spacing w:after="0"/>
              <w:rPr>
                <w:rFonts w:ascii="Arial" w:hAnsi="Arial" w:eastAsia="Arial" w:cs="Arial"/>
                <w:sz w:val="24"/>
                <w:szCs w:val="24"/>
              </w:rPr>
            </w:pPr>
            <w:r w:rsidRPr="49D60045" w:rsidR="77521FB9">
              <w:rPr>
                <w:rFonts w:ascii="Arial" w:hAnsi="Arial" w:eastAsia="Arial" w:cs="Arial"/>
                <w:sz w:val="24"/>
                <w:szCs w:val="24"/>
              </w:rPr>
              <w:t xml:space="preserve">We zoeken allemaal naar het beste voor de kinderen. Iedereen is uniek. We willen graag dat </w:t>
            </w:r>
            <w:r w:rsidRPr="49D60045" w:rsidR="77521FB9">
              <w:rPr>
                <w:rFonts w:ascii="Arial" w:hAnsi="Arial" w:eastAsia="Arial" w:cs="Arial"/>
                <w:sz w:val="24"/>
                <w:szCs w:val="24"/>
              </w:rPr>
              <w:t>iedereen zich</w:t>
            </w:r>
            <w:r w:rsidRPr="49D60045" w:rsidR="77521FB9">
              <w:rPr>
                <w:rFonts w:ascii="Arial" w:hAnsi="Arial" w:eastAsia="Arial" w:cs="Arial"/>
                <w:sz w:val="24"/>
                <w:szCs w:val="24"/>
              </w:rPr>
              <w:t xml:space="preserve"> op zijn/haar eigen niveau kan ontwikkelen. </w:t>
            </w:r>
          </w:p>
        </w:tc>
        <w:tc>
          <w:tcPr>
            <w:tcW w:w="3039" w:type="dxa"/>
            <w:tcBorders>
              <w:top w:val="single" w:color="auto" w:sz="4" w:space="0"/>
              <w:left w:val="single" w:color="auto" w:sz="4" w:space="0"/>
              <w:bottom w:val="single" w:color="auto" w:sz="4" w:space="0"/>
              <w:right w:val="single" w:color="auto" w:sz="4" w:space="0"/>
            </w:tcBorders>
            <w:tcMar/>
            <w:hideMark/>
          </w:tcPr>
          <w:p w:rsidRPr="00E72FA1" w:rsidR="006479BD" w:rsidP="49D60045" w:rsidRDefault="006479BD" w14:paraId="6797C09C" w14:textId="77777777">
            <w:pPr>
              <w:autoSpaceDN w:val="0"/>
              <w:spacing w:after="0"/>
              <w:rPr>
                <w:rFonts w:ascii="Arial" w:hAnsi="Arial" w:eastAsia="Arial" w:cs="Arial"/>
                <w:sz w:val="24"/>
                <w:szCs w:val="24"/>
              </w:rPr>
            </w:pPr>
            <w:r w:rsidRPr="49D60045" w:rsidR="006479BD">
              <w:rPr>
                <w:rFonts w:ascii="Arial" w:hAnsi="Arial" w:eastAsia="Arial" w:cs="Arial"/>
                <w:sz w:val="24"/>
                <w:szCs w:val="24"/>
              </w:rPr>
              <w:t xml:space="preserve"> </w:t>
            </w:r>
          </w:p>
        </w:tc>
      </w:tr>
    </w:tbl>
    <w:p w:rsidRPr="00E72FA1" w:rsidR="00E72FA1" w:rsidP="49D60045" w:rsidRDefault="00E72FA1" w14:paraId="6797C09E" w14:textId="77777777">
      <w:pPr>
        <w:autoSpaceDN w:val="0"/>
        <w:spacing w:after="0"/>
        <w:rPr>
          <w:rFonts w:ascii="Arial" w:hAnsi="Arial" w:eastAsia="Arial" w:cs="Arial"/>
          <w:sz w:val="24"/>
          <w:szCs w:val="24"/>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820436" w:rsidR="00E72FA1" w:rsidTr="49D60045" w14:paraId="6797C0A0" w14:textId="77777777">
        <w:trPr>
          <w:trHeight w:val="362"/>
        </w:trPr>
        <w:tc>
          <w:tcPr>
            <w:tcW w:w="9180" w:type="dxa"/>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E72FA1" w:rsidR="00E72FA1" w:rsidP="49D60045" w:rsidRDefault="00E72FA1" w14:paraId="6797C09F" w14:textId="77777777">
            <w:pPr>
              <w:autoSpaceDN w:val="0"/>
              <w:spacing w:after="0"/>
              <w:jc w:val="center"/>
              <w:rPr>
                <w:rFonts w:ascii="Arial" w:hAnsi="Arial" w:eastAsia="Arial" w:cs="Arial"/>
                <w:b w:val="1"/>
                <w:bCs w:val="1"/>
                <w:sz w:val="24"/>
                <w:szCs w:val="24"/>
              </w:rPr>
            </w:pPr>
            <w:r w:rsidRPr="49D60045" w:rsidR="00E72FA1">
              <w:rPr>
                <w:rFonts w:ascii="Arial" w:hAnsi="Arial" w:eastAsia="Arial" w:cs="Arial"/>
                <w:b w:val="1"/>
                <w:bCs w:val="1"/>
                <w:sz w:val="24"/>
                <w:szCs w:val="24"/>
              </w:rPr>
              <w:t>Op welke onderdelen wil de school de onderwijsondersteuning verder verbeteren en hoe?</w:t>
            </w:r>
          </w:p>
        </w:tc>
      </w:tr>
    </w:tbl>
    <w:p w:rsidRPr="00E72FA1" w:rsidR="00E72FA1" w:rsidP="49D60045" w:rsidRDefault="00E72FA1" w14:paraId="6797C0A1" w14:textId="77777777">
      <w:pPr>
        <w:autoSpaceDN w:val="0"/>
        <w:spacing w:after="0"/>
        <w:rPr>
          <w:rFonts w:ascii="Arial" w:hAnsi="Arial" w:eastAsia="Arial" w:cs="Arial"/>
          <w:sz w:val="24"/>
          <w:szCs w:val="24"/>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820436" w:rsidR="00E72FA1" w:rsidTr="49D60045" w14:paraId="6797C0A6" w14:textId="77777777">
        <w:trPr>
          <w:trHeight w:val="602"/>
        </w:trPr>
        <w:tc>
          <w:tcPr>
            <w:tcW w:w="9180" w:type="dxa"/>
            <w:tcBorders>
              <w:top w:val="single" w:color="auto" w:sz="4" w:space="0"/>
              <w:left w:val="single" w:color="auto" w:sz="4" w:space="0"/>
              <w:bottom w:val="single" w:color="auto" w:sz="4" w:space="0"/>
              <w:right w:val="single" w:color="auto" w:sz="4" w:space="0"/>
            </w:tcBorders>
            <w:tcMar/>
            <w:vAlign w:val="center"/>
            <w:hideMark/>
          </w:tcPr>
          <w:p w:rsidR="005715D3" w:rsidP="49D60045" w:rsidRDefault="005A3367" w14:paraId="6797C0A2" w14:textId="77777777">
            <w:pPr>
              <w:autoSpaceDN w:val="0"/>
              <w:spacing w:after="0"/>
              <w:rPr>
                <w:rFonts w:ascii="Arial" w:hAnsi="Arial" w:eastAsia="Arial" w:cs="Arial"/>
                <w:sz w:val="24"/>
                <w:szCs w:val="24"/>
              </w:rPr>
            </w:pPr>
            <w:r w:rsidRPr="49D60045" w:rsidR="005A3367">
              <w:rPr>
                <w:rFonts w:ascii="Arial" w:hAnsi="Arial" w:eastAsia="Arial" w:cs="Arial"/>
                <w:sz w:val="24"/>
                <w:szCs w:val="24"/>
              </w:rPr>
              <w:t>De leerkrachten volgen en analyseren de voortgang in de ontwikkeling van de leerlingen.</w:t>
            </w:r>
          </w:p>
          <w:p w:rsidR="005A3367" w:rsidP="49D60045" w:rsidRDefault="3B4C610B" w14:paraId="1610922D" w14:textId="3138032D">
            <w:pPr>
              <w:autoSpaceDN w:val="0"/>
              <w:spacing w:after="0"/>
              <w:rPr>
                <w:rFonts w:ascii="Arial" w:hAnsi="Arial" w:eastAsia="Arial" w:cs="Arial"/>
                <w:sz w:val="24"/>
                <w:szCs w:val="24"/>
              </w:rPr>
            </w:pPr>
            <w:r w:rsidRPr="49D60045" w:rsidR="3A2D22FE">
              <w:rPr>
                <w:rFonts w:ascii="Arial" w:hAnsi="Arial" w:eastAsia="Arial" w:cs="Arial"/>
                <w:sz w:val="24"/>
                <w:szCs w:val="24"/>
              </w:rPr>
              <w:t xml:space="preserve">Op basis van de analyse van de verzamelde gegevens bepaalt de school wat de leerling nodig heeft om zijn/haar talenten te ontwikkelen. Iedere leerling kan en mag zich ontwikkelen op zijn eigen niveau. Daarom worden leerlingen gevolgd met behulp van het leerlingvolgsysteem van </w:t>
            </w:r>
            <w:r w:rsidRPr="49D60045" w:rsidR="1C8CA8A6">
              <w:rPr>
                <w:rFonts w:ascii="Arial" w:hAnsi="Arial" w:eastAsia="Arial" w:cs="Arial"/>
                <w:sz w:val="24"/>
                <w:szCs w:val="24"/>
              </w:rPr>
              <w:t>KIJK</w:t>
            </w:r>
            <w:r w:rsidRPr="49D60045" w:rsidR="0F2728A9">
              <w:rPr>
                <w:rFonts w:ascii="Arial" w:hAnsi="Arial" w:eastAsia="Arial" w:cs="Arial"/>
                <w:sz w:val="24"/>
                <w:szCs w:val="24"/>
              </w:rPr>
              <w:t xml:space="preserve"> </w:t>
            </w:r>
            <w:r w:rsidRPr="49D60045" w:rsidR="1C8CA8A6">
              <w:rPr>
                <w:rFonts w:ascii="Arial" w:hAnsi="Arial" w:eastAsia="Arial" w:cs="Arial"/>
                <w:sz w:val="24"/>
                <w:szCs w:val="24"/>
              </w:rPr>
              <w:t xml:space="preserve"> en </w:t>
            </w:r>
            <w:r w:rsidRPr="49D60045" w:rsidR="3A2D22FE">
              <w:rPr>
                <w:rFonts w:ascii="Arial" w:hAnsi="Arial" w:eastAsia="Arial" w:cs="Arial"/>
                <w:sz w:val="24"/>
                <w:szCs w:val="24"/>
              </w:rPr>
              <w:t>CITO.</w:t>
            </w:r>
            <w:r w:rsidRPr="49D60045" w:rsidR="06712CF6">
              <w:rPr>
                <w:rFonts w:ascii="Arial" w:hAnsi="Arial" w:eastAsia="Arial" w:cs="Arial"/>
                <w:sz w:val="24"/>
                <w:szCs w:val="24"/>
              </w:rPr>
              <w:t xml:space="preserve"> Sinds </w:t>
            </w:r>
            <w:r w:rsidRPr="49D60045" w:rsidR="307121FE">
              <w:rPr>
                <w:rFonts w:ascii="Arial" w:hAnsi="Arial" w:eastAsia="Arial" w:cs="Arial"/>
                <w:sz w:val="24"/>
                <w:szCs w:val="24"/>
              </w:rPr>
              <w:t>vorig</w:t>
            </w:r>
            <w:r w:rsidRPr="49D60045" w:rsidR="06712CF6">
              <w:rPr>
                <w:rFonts w:ascii="Arial" w:hAnsi="Arial" w:eastAsia="Arial" w:cs="Arial"/>
                <w:sz w:val="24"/>
                <w:szCs w:val="24"/>
              </w:rPr>
              <w:t xml:space="preserve"> schoolseizoen werken we met de Kanjertraining en </w:t>
            </w:r>
            <w:r w:rsidRPr="49D60045" w:rsidR="3DB51772">
              <w:rPr>
                <w:rFonts w:ascii="Arial" w:hAnsi="Arial" w:eastAsia="Arial" w:cs="Arial"/>
                <w:sz w:val="24"/>
                <w:szCs w:val="24"/>
              </w:rPr>
              <w:t xml:space="preserve">zetten </w:t>
            </w:r>
            <w:r w:rsidRPr="49D60045" w:rsidR="06712CF6">
              <w:rPr>
                <w:rFonts w:ascii="Arial" w:hAnsi="Arial" w:eastAsia="Arial" w:cs="Arial"/>
                <w:sz w:val="24"/>
                <w:szCs w:val="24"/>
              </w:rPr>
              <w:t xml:space="preserve">we </w:t>
            </w:r>
            <w:proofErr w:type="spellStart"/>
            <w:r w:rsidRPr="49D60045" w:rsidR="06712CF6">
              <w:rPr>
                <w:rFonts w:ascii="Arial" w:hAnsi="Arial" w:eastAsia="Arial" w:cs="Arial"/>
                <w:sz w:val="24"/>
                <w:szCs w:val="24"/>
              </w:rPr>
              <w:t>Kanvas</w:t>
            </w:r>
            <w:proofErr w:type="spellEnd"/>
            <w:r w:rsidRPr="49D60045" w:rsidR="06712CF6">
              <w:rPr>
                <w:rFonts w:ascii="Arial" w:hAnsi="Arial" w:eastAsia="Arial" w:cs="Arial"/>
                <w:sz w:val="24"/>
                <w:szCs w:val="24"/>
              </w:rPr>
              <w:t>, het leerlingvolgsysteem vanuit</w:t>
            </w:r>
            <w:r w:rsidRPr="49D60045" w:rsidR="092E2BC6">
              <w:rPr>
                <w:rFonts w:ascii="Arial" w:hAnsi="Arial" w:eastAsia="Arial" w:cs="Arial"/>
                <w:sz w:val="24"/>
                <w:szCs w:val="24"/>
              </w:rPr>
              <w:t xml:space="preserve"> de Kanjertraining,</w:t>
            </w:r>
            <w:r w:rsidRPr="49D60045" w:rsidR="06712CF6">
              <w:rPr>
                <w:rFonts w:ascii="Arial" w:hAnsi="Arial" w:eastAsia="Arial" w:cs="Arial"/>
                <w:sz w:val="24"/>
                <w:szCs w:val="24"/>
              </w:rPr>
              <w:t xml:space="preserve"> in. </w:t>
            </w:r>
            <w:r w:rsidRPr="49D60045" w:rsidR="7E741F91">
              <w:rPr>
                <w:rFonts w:ascii="Arial" w:hAnsi="Arial" w:eastAsia="Arial" w:cs="Arial"/>
                <w:sz w:val="24"/>
                <w:szCs w:val="24"/>
              </w:rPr>
              <w:t xml:space="preserve">We nemen vragenlijsten bij leerlingen af om na te gaan hoe de kinderen zich voelen met betrekking tot </w:t>
            </w:r>
            <w:r w:rsidRPr="49D60045" w:rsidR="4961FF69">
              <w:rPr>
                <w:rFonts w:ascii="Arial" w:hAnsi="Arial" w:eastAsia="Arial" w:cs="Arial"/>
                <w:sz w:val="24"/>
                <w:szCs w:val="24"/>
              </w:rPr>
              <w:t>zichzelf</w:t>
            </w:r>
            <w:r w:rsidRPr="49D60045" w:rsidR="7E741F91">
              <w:rPr>
                <w:rFonts w:ascii="Arial" w:hAnsi="Arial" w:eastAsia="Arial" w:cs="Arial"/>
                <w:sz w:val="24"/>
                <w:szCs w:val="24"/>
              </w:rPr>
              <w:t>, de groep, de leerkracht en de school</w:t>
            </w:r>
            <w:r w:rsidRPr="49D60045" w:rsidR="1A324383">
              <w:rPr>
                <w:rFonts w:ascii="Arial" w:hAnsi="Arial" w:eastAsia="Arial" w:cs="Arial"/>
                <w:sz w:val="24"/>
                <w:szCs w:val="24"/>
              </w:rPr>
              <w:t xml:space="preserve">. We analyseren deze lijsten en zetten </w:t>
            </w:r>
            <w:proofErr w:type="spellStart"/>
            <w:r w:rsidRPr="49D60045" w:rsidR="1A324383">
              <w:rPr>
                <w:rFonts w:ascii="Arial" w:hAnsi="Arial" w:eastAsia="Arial" w:cs="Arial"/>
                <w:sz w:val="24"/>
                <w:szCs w:val="24"/>
              </w:rPr>
              <w:t>zonodig</w:t>
            </w:r>
            <w:proofErr w:type="spellEnd"/>
            <w:r w:rsidRPr="49D60045" w:rsidR="1A324383">
              <w:rPr>
                <w:rFonts w:ascii="Arial" w:hAnsi="Arial" w:eastAsia="Arial" w:cs="Arial"/>
                <w:sz w:val="24"/>
                <w:szCs w:val="24"/>
              </w:rPr>
              <w:t xml:space="preserve"> vervolgstappen.</w:t>
            </w:r>
          </w:p>
          <w:p w:rsidR="005A3367" w:rsidP="49D60045" w:rsidRDefault="3B4C610B" w14:paraId="6797C0A3" w14:textId="00FE0846">
            <w:pPr>
              <w:autoSpaceDN w:val="0"/>
              <w:spacing w:after="0"/>
              <w:rPr>
                <w:rFonts w:ascii="Arial" w:hAnsi="Arial" w:eastAsia="Arial" w:cs="Arial"/>
                <w:sz w:val="24"/>
                <w:szCs w:val="24"/>
              </w:rPr>
            </w:pPr>
            <w:r w:rsidRPr="49D60045" w:rsidR="717056FC">
              <w:rPr>
                <w:rFonts w:ascii="Arial" w:hAnsi="Arial" w:eastAsia="Arial" w:cs="Arial"/>
                <w:sz w:val="24"/>
                <w:szCs w:val="24"/>
              </w:rPr>
              <w:t xml:space="preserve">Daarnaast werken we met Leer Uniek. </w:t>
            </w:r>
            <w:r w:rsidRPr="49D60045" w:rsidR="46FA4F44">
              <w:rPr>
                <w:rFonts w:ascii="Arial" w:hAnsi="Arial" w:eastAsia="Arial" w:cs="Arial"/>
                <w:sz w:val="24"/>
                <w:szCs w:val="24"/>
              </w:rPr>
              <w:t>In Leer Uniek kan je in een overzicht zien hoe de school, de groepen en de leerlingen ervoor staan, wat de trends zijn en waar de onderwijsbehoeften liggen. Zo hebben we meer tijd om de k</w:t>
            </w:r>
            <w:r w:rsidRPr="49D60045" w:rsidR="3F10DA25">
              <w:rPr>
                <w:rFonts w:ascii="Arial" w:hAnsi="Arial" w:eastAsia="Arial" w:cs="Arial"/>
                <w:sz w:val="24"/>
                <w:szCs w:val="24"/>
              </w:rPr>
              <w:t xml:space="preserve">inderen te bieden wat ze nodig hebben. </w:t>
            </w:r>
          </w:p>
          <w:p w:rsidR="00192534" w:rsidP="49D60045" w:rsidRDefault="00192534" w14:paraId="6797C0A4" w14:textId="44572C1D">
            <w:pPr>
              <w:autoSpaceDN w:val="0"/>
              <w:spacing w:after="0"/>
              <w:rPr>
                <w:rFonts w:ascii="Arial" w:hAnsi="Arial" w:eastAsia="Arial" w:cs="Arial"/>
                <w:sz w:val="24"/>
                <w:szCs w:val="24"/>
              </w:rPr>
            </w:pPr>
            <w:r w:rsidRPr="49D60045" w:rsidR="00192534">
              <w:rPr>
                <w:rFonts w:ascii="Arial" w:hAnsi="Arial" w:eastAsia="Arial" w:cs="Arial"/>
                <w:sz w:val="24"/>
                <w:szCs w:val="24"/>
              </w:rPr>
              <w:t>De CDS is in ontwikkeling om leerlingen een onderwijsaanbod te geven passend bij hun niveau. Dat kan extra aanbod zijn voor meer- en hoogbegaafde kinderen, maar ook passende perspectieven voor leerlingen die</w:t>
            </w:r>
            <w:r w:rsidRPr="49D60045" w:rsidR="7984B61B">
              <w:rPr>
                <w:rFonts w:ascii="Arial" w:hAnsi="Arial" w:eastAsia="Arial" w:cs="Arial"/>
                <w:sz w:val="24"/>
                <w:szCs w:val="24"/>
              </w:rPr>
              <w:t xml:space="preserve"> het reguliere onderwijsaanbod (te) moeilijk vinden. </w:t>
            </w:r>
          </w:p>
          <w:p w:rsidRPr="00E72FA1" w:rsidR="00192534" w:rsidP="49D60045" w:rsidRDefault="00192534" w14:paraId="6797C0A5" w14:textId="64394440">
            <w:pPr>
              <w:autoSpaceDN w:val="0"/>
              <w:spacing w:after="0"/>
              <w:rPr>
                <w:rFonts w:ascii="Arial" w:hAnsi="Arial" w:eastAsia="Arial" w:cs="Arial"/>
                <w:sz w:val="24"/>
                <w:szCs w:val="24"/>
              </w:rPr>
            </w:pPr>
            <w:r w:rsidRPr="49D60045" w:rsidR="00AAB80D">
              <w:rPr>
                <w:rFonts w:ascii="Arial" w:hAnsi="Arial" w:eastAsia="Arial" w:cs="Arial"/>
                <w:sz w:val="24"/>
                <w:szCs w:val="24"/>
              </w:rPr>
              <w:t xml:space="preserve">Het </w:t>
            </w:r>
            <w:r w:rsidRPr="49D60045" w:rsidR="00AAB80D">
              <w:rPr>
                <w:rFonts w:ascii="Arial" w:hAnsi="Arial" w:eastAsia="Arial" w:cs="Arial"/>
                <w:sz w:val="24"/>
                <w:szCs w:val="24"/>
              </w:rPr>
              <w:t>tegemoetkomen</w:t>
            </w:r>
            <w:r w:rsidRPr="49D60045" w:rsidR="00AAB80D">
              <w:rPr>
                <w:rFonts w:ascii="Arial" w:hAnsi="Arial" w:eastAsia="Arial" w:cs="Arial"/>
                <w:sz w:val="24"/>
                <w:szCs w:val="24"/>
              </w:rPr>
              <w:t xml:space="preserve"> aan de onderwijsbehoeften van leerlingen is een blijvend, continue proces van verbetering.</w:t>
            </w:r>
          </w:p>
        </w:tc>
      </w:tr>
    </w:tbl>
    <w:p w:rsidR="00E72FA1" w:rsidP="49D60045" w:rsidRDefault="00E72FA1" w14:paraId="6797C0A7" w14:textId="77777777">
      <w:pPr>
        <w:autoSpaceDN w:val="0"/>
        <w:rPr>
          <w:rFonts w:ascii="Arial" w:hAnsi="Arial" w:eastAsia="Arial" w:cs="Arial"/>
          <w:b w:val="1"/>
          <w:bCs w:val="1"/>
          <w:sz w:val="24"/>
          <w:szCs w:val="24"/>
          <w:lang w:eastAsia="nl-NL"/>
        </w:rPr>
      </w:pPr>
    </w:p>
    <w:sectPr w:rsidR="00581AD4" w:rsidSect="00F75447">
      <w:pgSz w:w="11906" w:h="16838" w:orient="portrait"/>
      <w:pgMar w:top="1417" w:right="1417" w:bottom="1417" w:left="1417" w:header="708" w:footer="708" w:gutter="0"/>
      <w:cols w:space="708"/>
      <w:docGrid w:linePitch="360"/>
      <w:headerReference w:type="default" r:id="R586700fc84364488"/>
      <w:footerReference w:type="default" r:id="Re35e9f920e394ef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5D59CAA0" w:rsidTr="5D59CAA0" w14:paraId="2C9B7FE7">
      <w:tc>
        <w:tcPr>
          <w:tcW w:w="3020" w:type="dxa"/>
          <w:tcMar/>
        </w:tcPr>
        <w:p w:rsidR="5D59CAA0" w:rsidP="5D59CAA0" w:rsidRDefault="5D59CAA0" w14:paraId="22E64BEC" w14:textId="57B5F3B3">
          <w:pPr>
            <w:pStyle w:val="Koptekst"/>
            <w:bidi w:val="0"/>
            <w:ind w:left="-115"/>
            <w:jc w:val="left"/>
          </w:pPr>
        </w:p>
      </w:tc>
      <w:tc>
        <w:tcPr>
          <w:tcW w:w="3020" w:type="dxa"/>
          <w:tcMar/>
        </w:tcPr>
        <w:p w:rsidR="5D59CAA0" w:rsidP="5D59CAA0" w:rsidRDefault="5D59CAA0" w14:paraId="4224DCF9" w14:textId="2F267308">
          <w:pPr>
            <w:pStyle w:val="Koptekst"/>
            <w:bidi w:val="0"/>
            <w:jc w:val="center"/>
          </w:pPr>
        </w:p>
      </w:tc>
      <w:tc>
        <w:tcPr>
          <w:tcW w:w="3020" w:type="dxa"/>
          <w:tcMar/>
        </w:tcPr>
        <w:p w:rsidR="5D59CAA0" w:rsidP="5D59CAA0" w:rsidRDefault="5D59CAA0" w14:paraId="511B54AD" w14:textId="60E60D32">
          <w:pPr>
            <w:pStyle w:val="Koptekst"/>
            <w:bidi w:val="0"/>
            <w:ind w:right="-115"/>
            <w:jc w:val="right"/>
          </w:pPr>
        </w:p>
      </w:tc>
    </w:tr>
  </w:tbl>
  <w:p w:rsidR="5D59CAA0" w:rsidP="5D59CAA0" w:rsidRDefault="5D59CAA0" w14:paraId="53A8C9A7" w14:textId="2B21A031">
    <w:pPr>
      <w:pStyle w:val="Voettekst"/>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5D59CAA0" w:rsidTr="5D59CAA0" w14:paraId="11E77C81">
      <w:tc>
        <w:tcPr>
          <w:tcW w:w="3020" w:type="dxa"/>
          <w:tcMar/>
        </w:tcPr>
        <w:p w:rsidR="5D59CAA0" w:rsidP="5D59CAA0" w:rsidRDefault="5D59CAA0" w14:paraId="1CD67B7B" w14:textId="6134C7D8">
          <w:pPr>
            <w:pStyle w:val="Koptekst"/>
            <w:bidi w:val="0"/>
            <w:ind w:left="-115"/>
            <w:jc w:val="left"/>
          </w:pPr>
        </w:p>
      </w:tc>
      <w:tc>
        <w:tcPr>
          <w:tcW w:w="3020" w:type="dxa"/>
          <w:tcMar/>
        </w:tcPr>
        <w:p w:rsidR="5D59CAA0" w:rsidP="5D59CAA0" w:rsidRDefault="5D59CAA0" w14:paraId="1631BDEA" w14:textId="36FB5747">
          <w:pPr>
            <w:pStyle w:val="Koptekst"/>
            <w:bidi w:val="0"/>
            <w:jc w:val="center"/>
          </w:pPr>
        </w:p>
      </w:tc>
      <w:tc>
        <w:tcPr>
          <w:tcW w:w="3020" w:type="dxa"/>
          <w:tcMar/>
        </w:tcPr>
        <w:p w:rsidR="5D59CAA0" w:rsidP="5D59CAA0" w:rsidRDefault="5D59CAA0" w14:paraId="3DAAE7B7" w14:textId="492E1F49">
          <w:pPr>
            <w:pStyle w:val="Koptekst"/>
            <w:bidi w:val="0"/>
            <w:ind w:right="-115"/>
            <w:jc w:val="right"/>
          </w:pPr>
        </w:p>
      </w:tc>
    </w:tr>
  </w:tbl>
  <w:p w:rsidR="5D59CAA0" w:rsidP="5D59CAA0" w:rsidRDefault="5D59CAA0" w14:paraId="030BB968" w14:textId="24AD48BD">
    <w:pPr>
      <w:pStyle w:val="Koptekst"/>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4FB"/>
    <w:multiLevelType w:val="hybridMultilevel"/>
    <w:tmpl w:val="1DCA1F3E"/>
    <w:lvl w:ilvl="0" w:tplc="F422820A">
      <w:start w:val="1"/>
      <w:numFmt w:val="bullet"/>
      <w:lvlText w:val="-"/>
      <w:lvlJc w:val="left"/>
      <w:pPr>
        <w:tabs>
          <w:tab w:val="num" w:pos="1065"/>
        </w:tabs>
        <w:ind w:left="1065" w:hanging="360"/>
      </w:pPr>
      <w:rPr>
        <w:rFonts w:hint="default" w:ascii="Times New Roman" w:hAnsi="Times New Roman" w:eastAsia="Times New Roman" w:cs="Times New Roman"/>
      </w:rPr>
    </w:lvl>
    <w:lvl w:ilvl="1" w:tplc="04130003">
      <w:start w:val="1"/>
      <w:numFmt w:val="bullet"/>
      <w:lvlText w:val="o"/>
      <w:lvlJc w:val="left"/>
      <w:pPr>
        <w:tabs>
          <w:tab w:val="num" w:pos="1785"/>
        </w:tabs>
        <w:ind w:left="1785" w:hanging="360"/>
      </w:pPr>
      <w:rPr>
        <w:rFonts w:hint="default" w:ascii="Courier New" w:hAnsi="Courier New" w:cs="Times New Roman"/>
      </w:rPr>
    </w:lvl>
    <w:lvl w:ilvl="2" w:tplc="04130005">
      <w:start w:val="1"/>
      <w:numFmt w:val="bullet"/>
      <w:lvlText w:val=""/>
      <w:lvlJc w:val="left"/>
      <w:pPr>
        <w:tabs>
          <w:tab w:val="num" w:pos="2505"/>
        </w:tabs>
        <w:ind w:left="2505" w:hanging="360"/>
      </w:pPr>
      <w:rPr>
        <w:rFonts w:hint="default" w:ascii="Wingdings" w:hAnsi="Wingdings"/>
      </w:rPr>
    </w:lvl>
    <w:lvl w:ilvl="3" w:tplc="04130001">
      <w:start w:val="1"/>
      <w:numFmt w:val="bullet"/>
      <w:lvlText w:val=""/>
      <w:lvlJc w:val="left"/>
      <w:pPr>
        <w:tabs>
          <w:tab w:val="num" w:pos="3225"/>
        </w:tabs>
        <w:ind w:left="3225" w:hanging="360"/>
      </w:pPr>
      <w:rPr>
        <w:rFonts w:hint="default" w:ascii="Symbol" w:hAnsi="Symbol"/>
      </w:rPr>
    </w:lvl>
    <w:lvl w:ilvl="4" w:tplc="04130003">
      <w:start w:val="1"/>
      <w:numFmt w:val="bullet"/>
      <w:lvlText w:val="o"/>
      <w:lvlJc w:val="left"/>
      <w:pPr>
        <w:tabs>
          <w:tab w:val="num" w:pos="3945"/>
        </w:tabs>
        <w:ind w:left="3945" w:hanging="360"/>
      </w:pPr>
      <w:rPr>
        <w:rFonts w:hint="default" w:ascii="Courier New" w:hAnsi="Courier New" w:cs="Times New Roman"/>
      </w:rPr>
    </w:lvl>
    <w:lvl w:ilvl="5" w:tplc="04130005">
      <w:start w:val="1"/>
      <w:numFmt w:val="bullet"/>
      <w:lvlText w:val=""/>
      <w:lvlJc w:val="left"/>
      <w:pPr>
        <w:tabs>
          <w:tab w:val="num" w:pos="4665"/>
        </w:tabs>
        <w:ind w:left="4665" w:hanging="360"/>
      </w:pPr>
      <w:rPr>
        <w:rFonts w:hint="default" w:ascii="Wingdings" w:hAnsi="Wingdings"/>
      </w:rPr>
    </w:lvl>
    <w:lvl w:ilvl="6" w:tplc="04130001">
      <w:start w:val="1"/>
      <w:numFmt w:val="bullet"/>
      <w:lvlText w:val=""/>
      <w:lvlJc w:val="left"/>
      <w:pPr>
        <w:tabs>
          <w:tab w:val="num" w:pos="5385"/>
        </w:tabs>
        <w:ind w:left="5385" w:hanging="360"/>
      </w:pPr>
      <w:rPr>
        <w:rFonts w:hint="default" w:ascii="Symbol" w:hAnsi="Symbol"/>
      </w:rPr>
    </w:lvl>
    <w:lvl w:ilvl="7" w:tplc="04130003">
      <w:start w:val="1"/>
      <w:numFmt w:val="bullet"/>
      <w:lvlText w:val="o"/>
      <w:lvlJc w:val="left"/>
      <w:pPr>
        <w:tabs>
          <w:tab w:val="num" w:pos="6105"/>
        </w:tabs>
        <w:ind w:left="6105" w:hanging="360"/>
      </w:pPr>
      <w:rPr>
        <w:rFonts w:hint="default" w:ascii="Courier New" w:hAnsi="Courier New" w:cs="Times New Roman"/>
      </w:rPr>
    </w:lvl>
    <w:lvl w:ilvl="8" w:tplc="04130005">
      <w:start w:val="1"/>
      <w:numFmt w:val="bullet"/>
      <w:lvlText w:val=""/>
      <w:lvlJc w:val="left"/>
      <w:pPr>
        <w:tabs>
          <w:tab w:val="num" w:pos="6825"/>
        </w:tabs>
        <w:ind w:left="6825" w:hanging="360"/>
      </w:pPr>
      <w:rPr>
        <w:rFonts w:hint="default" w:ascii="Wingdings" w:hAnsi="Wingdings"/>
      </w:rPr>
    </w:lvl>
  </w:abstractNum>
  <w:num w:numId="1">
    <w:abstractNumId w:val="0"/>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1"/>
    <w:rsid w:val="00035C26"/>
    <w:rsid w:val="000825EB"/>
    <w:rsid w:val="00091B32"/>
    <w:rsid w:val="000B594F"/>
    <w:rsid w:val="000C448A"/>
    <w:rsid w:val="000D7541"/>
    <w:rsid w:val="00113F97"/>
    <w:rsid w:val="00140B1E"/>
    <w:rsid w:val="00152C29"/>
    <w:rsid w:val="00153F32"/>
    <w:rsid w:val="0018398F"/>
    <w:rsid w:val="00192534"/>
    <w:rsid w:val="00195A44"/>
    <w:rsid w:val="001F185F"/>
    <w:rsid w:val="002168BA"/>
    <w:rsid w:val="0023464B"/>
    <w:rsid w:val="002670CD"/>
    <w:rsid w:val="002774F1"/>
    <w:rsid w:val="00284463"/>
    <w:rsid w:val="00285BEA"/>
    <w:rsid w:val="00292EE6"/>
    <w:rsid w:val="002C40B4"/>
    <w:rsid w:val="002E2D6F"/>
    <w:rsid w:val="002E317D"/>
    <w:rsid w:val="00322AB9"/>
    <w:rsid w:val="00323A8E"/>
    <w:rsid w:val="00324F9C"/>
    <w:rsid w:val="00325784"/>
    <w:rsid w:val="00334D96"/>
    <w:rsid w:val="00361698"/>
    <w:rsid w:val="00385C52"/>
    <w:rsid w:val="003900DC"/>
    <w:rsid w:val="003969A1"/>
    <w:rsid w:val="003C43A9"/>
    <w:rsid w:val="003EA7D9"/>
    <w:rsid w:val="004130E4"/>
    <w:rsid w:val="00416B1C"/>
    <w:rsid w:val="004252FA"/>
    <w:rsid w:val="00491B8F"/>
    <w:rsid w:val="004B0A4C"/>
    <w:rsid w:val="004B5F07"/>
    <w:rsid w:val="004E5B5F"/>
    <w:rsid w:val="00517FB2"/>
    <w:rsid w:val="00535102"/>
    <w:rsid w:val="00551EF0"/>
    <w:rsid w:val="005715D3"/>
    <w:rsid w:val="005763D7"/>
    <w:rsid w:val="00577E4D"/>
    <w:rsid w:val="00581AD4"/>
    <w:rsid w:val="00582853"/>
    <w:rsid w:val="00597545"/>
    <w:rsid w:val="005A3367"/>
    <w:rsid w:val="005B1EFC"/>
    <w:rsid w:val="005B59F1"/>
    <w:rsid w:val="00624222"/>
    <w:rsid w:val="006479BD"/>
    <w:rsid w:val="006506FF"/>
    <w:rsid w:val="00672F9F"/>
    <w:rsid w:val="00684ADB"/>
    <w:rsid w:val="00692B76"/>
    <w:rsid w:val="00693A41"/>
    <w:rsid w:val="006B420B"/>
    <w:rsid w:val="006D32F7"/>
    <w:rsid w:val="00706EA0"/>
    <w:rsid w:val="0070746A"/>
    <w:rsid w:val="00715623"/>
    <w:rsid w:val="00727B4B"/>
    <w:rsid w:val="007544F6"/>
    <w:rsid w:val="00797F5C"/>
    <w:rsid w:val="00803CD2"/>
    <w:rsid w:val="00807A24"/>
    <w:rsid w:val="00820436"/>
    <w:rsid w:val="00825B01"/>
    <w:rsid w:val="008601DB"/>
    <w:rsid w:val="00877CF7"/>
    <w:rsid w:val="008B1B2F"/>
    <w:rsid w:val="008B618E"/>
    <w:rsid w:val="008C3118"/>
    <w:rsid w:val="0092375B"/>
    <w:rsid w:val="009931B5"/>
    <w:rsid w:val="009A7CE4"/>
    <w:rsid w:val="009B046A"/>
    <w:rsid w:val="009D5505"/>
    <w:rsid w:val="009E7354"/>
    <w:rsid w:val="00A205FE"/>
    <w:rsid w:val="00A51410"/>
    <w:rsid w:val="00A53708"/>
    <w:rsid w:val="00A77C8E"/>
    <w:rsid w:val="00AAB80D"/>
    <w:rsid w:val="00AC4328"/>
    <w:rsid w:val="00AE302B"/>
    <w:rsid w:val="00B17B48"/>
    <w:rsid w:val="00B6369F"/>
    <w:rsid w:val="00B66C8E"/>
    <w:rsid w:val="00B70686"/>
    <w:rsid w:val="00BAA94C"/>
    <w:rsid w:val="00BB0E63"/>
    <w:rsid w:val="00C761EC"/>
    <w:rsid w:val="00C878CA"/>
    <w:rsid w:val="00CB55A9"/>
    <w:rsid w:val="00CC2105"/>
    <w:rsid w:val="00D407CA"/>
    <w:rsid w:val="00D42C53"/>
    <w:rsid w:val="00D733EF"/>
    <w:rsid w:val="00DF73B5"/>
    <w:rsid w:val="00E5792C"/>
    <w:rsid w:val="00E6041F"/>
    <w:rsid w:val="00E72FA1"/>
    <w:rsid w:val="00E84CE8"/>
    <w:rsid w:val="00EA7DBE"/>
    <w:rsid w:val="00EB250A"/>
    <w:rsid w:val="00EB35DB"/>
    <w:rsid w:val="00ED4F6C"/>
    <w:rsid w:val="00EE2417"/>
    <w:rsid w:val="00F0359A"/>
    <w:rsid w:val="00F51F83"/>
    <w:rsid w:val="00F7164D"/>
    <w:rsid w:val="00F75447"/>
    <w:rsid w:val="00F902C7"/>
    <w:rsid w:val="00FE767D"/>
    <w:rsid w:val="010FABC8"/>
    <w:rsid w:val="0133F921"/>
    <w:rsid w:val="014E178F"/>
    <w:rsid w:val="01510CE7"/>
    <w:rsid w:val="018C879D"/>
    <w:rsid w:val="0198EF9D"/>
    <w:rsid w:val="020C8C93"/>
    <w:rsid w:val="025679AD"/>
    <w:rsid w:val="0296D5A1"/>
    <w:rsid w:val="02DBA825"/>
    <w:rsid w:val="0303B700"/>
    <w:rsid w:val="0329C1C2"/>
    <w:rsid w:val="0334BFFE"/>
    <w:rsid w:val="0398EA3B"/>
    <w:rsid w:val="03D8782D"/>
    <w:rsid w:val="04183163"/>
    <w:rsid w:val="046E118D"/>
    <w:rsid w:val="04DB7C60"/>
    <w:rsid w:val="04EAAEC4"/>
    <w:rsid w:val="05395B96"/>
    <w:rsid w:val="05CE7663"/>
    <w:rsid w:val="06712CF6"/>
    <w:rsid w:val="067A3A80"/>
    <w:rsid w:val="06D78BD9"/>
    <w:rsid w:val="06D9E090"/>
    <w:rsid w:val="071C5BB4"/>
    <w:rsid w:val="07350D63"/>
    <w:rsid w:val="0784713A"/>
    <w:rsid w:val="08695EA9"/>
    <w:rsid w:val="08A334B3"/>
    <w:rsid w:val="08D93391"/>
    <w:rsid w:val="092E2BC6"/>
    <w:rsid w:val="096116FA"/>
    <w:rsid w:val="09B523BF"/>
    <w:rsid w:val="09F3EB5C"/>
    <w:rsid w:val="0A61A4D5"/>
    <w:rsid w:val="0B05BDB6"/>
    <w:rsid w:val="0B37A1F0"/>
    <w:rsid w:val="0B514528"/>
    <w:rsid w:val="0B891ECD"/>
    <w:rsid w:val="0C0DA08C"/>
    <w:rsid w:val="0C8FD425"/>
    <w:rsid w:val="0DAD16C7"/>
    <w:rsid w:val="0E0D326E"/>
    <w:rsid w:val="0E1E0B45"/>
    <w:rsid w:val="0E6DDBD9"/>
    <w:rsid w:val="0EF38DC3"/>
    <w:rsid w:val="0F2728A9"/>
    <w:rsid w:val="0F48E728"/>
    <w:rsid w:val="0FA65F8F"/>
    <w:rsid w:val="1030E8DE"/>
    <w:rsid w:val="10A17D47"/>
    <w:rsid w:val="10E1A10A"/>
    <w:rsid w:val="11530082"/>
    <w:rsid w:val="116ACBF3"/>
    <w:rsid w:val="1170C723"/>
    <w:rsid w:val="11792A55"/>
    <w:rsid w:val="118736E8"/>
    <w:rsid w:val="118F862E"/>
    <w:rsid w:val="119D3680"/>
    <w:rsid w:val="124D572B"/>
    <w:rsid w:val="12FA310E"/>
    <w:rsid w:val="133906E1"/>
    <w:rsid w:val="13C900A3"/>
    <w:rsid w:val="13F1A7FD"/>
    <w:rsid w:val="13F6897D"/>
    <w:rsid w:val="14360978"/>
    <w:rsid w:val="14750ED2"/>
    <w:rsid w:val="14FD6C8C"/>
    <w:rsid w:val="153226E7"/>
    <w:rsid w:val="15AB6593"/>
    <w:rsid w:val="15F8840F"/>
    <w:rsid w:val="162671A5"/>
    <w:rsid w:val="16CBFAAD"/>
    <w:rsid w:val="17195721"/>
    <w:rsid w:val="172E2A3F"/>
    <w:rsid w:val="17418575"/>
    <w:rsid w:val="18991AF2"/>
    <w:rsid w:val="18C649BF"/>
    <w:rsid w:val="18E7A6F6"/>
    <w:rsid w:val="19180187"/>
    <w:rsid w:val="1932D86A"/>
    <w:rsid w:val="1962B6D7"/>
    <w:rsid w:val="19B5D00D"/>
    <w:rsid w:val="1A324383"/>
    <w:rsid w:val="1A4CA2A4"/>
    <w:rsid w:val="1A50756B"/>
    <w:rsid w:val="1A65CB01"/>
    <w:rsid w:val="1B154084"/>
    <w:rsid w:val="1B3CB4B6"/>
    <w:rsid w:val="1B3F86C5"/>
    <w:rsid w:val="1C8CA8A6"/>
    <w:rsid w:val="1C95B329"/>
    <w:rsid w:val="1CE08B37"/>
    <w:rsid w:val="1CEEEF34"/>
    <w:rsid w:val="1CF87E29"/>
    <w:rsid w:val="1D377EF2"/>
    <w:rsid w:val="1DCB8350"/>
    <w:rsid w:val="1E0ACF26"/>
    <w:rsid w:val="1E893292"/>
    <w:rsid w:val="1EB6FD84"/>
    <w:rsid w:val="1ECAE083"/>
    <w:rsid w:val="1ED3250A"/>
    <w:rsid w:val="1F10E505"/>
    <w:rsid w:val="1F4DC660"/>
    <w:rsid w:val="1F82B3C3"/>
    <w:rsid w:val="1F8A7F75"/>
    <w:rsid w:val="1F9C34B1"/>
    <w:rsid w:val="1FBD2919"/>
    <w:rsid w:val="1FD0FC3C"/>
    <w:rsid w:val="200F93A3"/>
    <w:rsid w:val="2026E5B8"/>
    <w:rsid w:val="20802622"/>
    <w:rsid w:val="20A00EDA"/>
    <w:rsid w:val="20FF89C0"/>
    <w:rsid w:val="2153B074"/>
    <w:rsid w:val="220A8BC4"/>
    <w:rsid w:val="22143A23"/>
    <w:rsid w:val="22856722"/>
    <w:rsid w:val="230B33F8"/>
    <w:rsid w:val="234389F6"/>
    <w:rsid w:val="236AACAF"/>
    <w:rsid w:val="23860DA2"/>
    <w:rsid w:val="24258726"/>
    <w:rsid w:val="2489CDCE"/>
    <w:rsid w:val="248BE114"/>
    <w:rsid w:val="25948801"/>
    <w:rsid w:val="25A87DA8"/>
    <w:rsid w:val="266E4520"/>
    <w:rsid w:val="267A51C4"/>
    <w:rsid w:val="26A54132"/>
    <w:rsid w:val="26EF2A6E"/>
    <w:rsid w:val="271639F4"/>
    <w:rsid w:val="27E565D3"/>
    <w:rsid w:val="27F69E65"/>
    <w:rsid w:val="2894E4B0"/>
    <w:rsid w:val="28B20A55"/>
    <w:rsid w:val="28EE6AFC"/>
    <w:rsid w:val="28FD3664"/>
    <w:rsid w:val="2902F7FC"/>
    <w:rsid w:val="29A5E5E2"/>
    <w:rsid w:val="29D55FC2"/>
    <w:rsid w:val="2A5F158D"/>
    <w:rsid w:val="2A7BE02D"/>
    <w:rsid w:val="2AE6757D"/>
    <w:rsid w:val="2AFC1B13"/>
    <w:rsid w:val="2B0FA74C"/>
    <w:rsid w:val="2B39B023"/>
    <w:rsid w:val="2B4D2CCF"/>
    <w:rsid w:val="2B4E9BDB"/>
    <w:rsid w:val="2B64D771"/>
    <w:rsid w:val="2C702D48"/>
    <w:rsid w:val="2CBB1F9A"/>
    <w:rsid w:val="2DDE2F2F"/>
    <w:rsid w:val="2DECFFFF"/>
    <w:rsid w:val="2EB5082C"/>
    <w:rsid w:val="2F115DFC"/>
    <w:rsid w:val="2F7C5601"/>
    <w:rsid w:val="2FB81E70"/>
    <w:rsid w:val="2FF2C05C"/>
    <w:rsid w:val="3042711E"/>
    <w:rsid w:val="306B712F"/>
    <w:rsid w:val="307121FE"/>
    <w:rsid w:val="3096BC9C"/>
    <w:rsid w:val="30AFA5BC"/>
    <w:rsid w:val="30BD1C3A"/>
    <w:rsid w:val="30E47A84"/>
    <w:rsid w:val="3171907E"/>
    <w:rsid w:val="317969DE"/>
    <w:rsid w:val="3183814B"/>
    <w:rsid w:val="3184CCC0"/>
    <w:rsid w:val="31B0DF2D"/>
    <w:rsid w:val="31E136D1"/>
    <w:rsid w:val="322FE9BD"/>
    <w:rsid w:val="323F8C17"/>
    <w:rsid w:val="324C34A5"/>
    <w:rsid w:val="32A7092D"/>
    <w:rsid w:val="3319BEC7"/>
    <w:rsid w:val="334D075D"/>
    <w:rsid w:val="337C4208"/>
    <w:rsid w:val="34549F08"/>
    <w:rsid w:val="34B845A1"/>
    <w:rsid w:val="34FD7EFF"/>
    <w:rsid w:val="35759B70"/>
    <w:rsid w:val="36235D1E"/>
    <w:rsid w:val="36D2F6D7"/>
    <w:rsid w:val="36DBA02E"/>
    <w:rsid w:val="37664FDB"/>
    <w:rsid w:val="378ABFC4"/>
    <w:rsid w:val="382A7544"/>
    <w:rsid w:val="38A42305"/>
    <w:rsid w:val="38C24B0B"/>
    <w:rsid w:val="38FA31D1"/>
    <w:rsid w:val="3972A1A6"/>
    <w:rsid w:val="39CD2BE9"/>
    <w:rsid w:val="3A2D22FE"/>
    <w:rsid w:val="3AA73449"/>
    <w:rsid w:val="3AB21B12"/>
    <w:rsid w:val="3AE11D18"/>
    <w:rsid w:val="3B0471B0"/>
    <w:rsid w:val="3B0E69CB"/>
    <w:rsid w:val="3B4C610B"/>
    <w:rsid w:val="3B6CAD2B"/>
    <w:rsid w:val="3BA3A0A2"/>
    <w:rsid w:val="3BA42B75"/>
    <w:rsid w:val="3BAA1D1A"/>
    <w:rsid w:val="3BBA0E99"/>
    <w:rsid w:val="3C60701E"/>
    <w:rsid w:val="3C8505C6"/>
    <w:rsid w:val="3CDAE7B3"/>
    <w:rsid w:val="3D7EC82D"/>
    <w:rsid w:val="3DA80618"/>
    <w:rsid w:val="3DB4C79F"/>
    <w:rsid w:val="3DB51772"/>
    <w:rsid w:val="3E08E6F0"/>
    <w:rsid w:val="3E8234F9"/>
    <w:rsid w:val="3F01E7CD"/>
    <w:rsid w:val="3F10DA25"/>
    <w:rsid w:val="3F42D848"/>
    <w:rsid w:val="3FE880F0"/>
    <w:rsid w:val="404F1269"/>
    <w:rsid w:val="40AF1E73"/>
    <w:rsid w:val="40F3EE2E"/>
    <w:rsid w:val="4159B00F"/>
    <w:rsid w:val="4190CC3D"/>
    <w:rsid w:val="41DC9833"/>
    <w:rsid w:val="4236E80E"/>
    <w:rsid w:val="42C91941"/>
    <w:rsid w:val="42D88EC7"/>
    <w:rsid w:val="43624122"/>
    <w:rsid w:val="4375F0BD"/>
    <w:rsid w:val="439C3AFC"/>
    <w:rsid w:val="43D29669"/>
    <w:rsid w:val="43FC8C87"/>
    <w:rsid w:val="44A372AA"/>
    <w:rsid w:val="44F3A53A"/>
    <w:rsid w:val="4518957B"/>
    <w:rsid w:val="459E2599"/>
    <w:rsid w:val="462C7580"/>
    <w:rsid w:val="465568B0"/>
    <w:rsid w:val="46FA4F44"/>
    <w:rsid w:val="471B3FAB"/>
    <w:rsid w:val="4802A2FA"/>
    <w:rsid w:val="4817227B"/>
    <w:rsid w:val="484C2A5F"/>
    <w:rsid w:val="4889B845"/>
    <w:rsid w:val="48C67964"/>
    <w:rsid w:val="48E73580"/>
    <w:rsid w:val="4906FF16"/>
    <w:rsid w:val="49338F5C"/>
    <w:rsid w:val="494E54B2"/>
    <w:rsid w:val="4961FF69"/>
    <w:rsid w:val="49801631"/>
    <w:rsid w:val="49D5C5BD"/>
    <w:rsid w:val="49D60045"/>
    <w:rsid w:val="49F5C3CA"/>
    <w:rsid w:val="4A8A6102"/>
    <w:rsid w:val="4AC20B5D"/>
    <w:rsid w:val="4AD045B3"/>
    <w:rsid w:val="4AFB5EAD"/>
    <w:rsid w:val="4B0882FD"/>
    <w:rsid w:val="4B5F25BF"/>
    <w:rsid w:val="4B6DE53D"/>
    <w:rsid w:val="4B929C68"/>
    <w:rsid w:val="4BBE46E2"/>
    <w:rsid w:val="4C183506"/>
    <w:rsid w:val="4CAB36ED"/>
    <w:rsid w:val="4CEFE94B"/>
    <w:rsid w:val="4D056A5B"/>
    <w:rsid w:val="4D09B59E"/>
    <w:rsid w:val="4D273860"/>
    <w:rsid w:val="4D3EA9D3"/>
    <w:rsid w:val="4D7EAECE"/>
    <w:rsid w:val="4DF6688C"/>
    <w:rsid w:val="4DFBB092"/>
    <w:rsid w:val="4E50B712"/>
    <w:rsid w:val="4EC9CA05"/>
    <w:rsid w:val="4F3F5D93"/>
    <w:rsid w:val="4FAE34AA"/>
    <w:rsid w:val="4FC0DA33"/>
    <w:rsid w:val="50415660"/>
    <w:rsid w:val="50CB7101"/>
    <w:rsid w:val="519BC96C"/>
    <w:rsid w:val="519E57B7"/>
    <w:rsid w:val="51FAA983"/>
    <w:rsid w:val="5205708B"/>
    <w:rsid w:val="5224FDAB"/>
    <w:rsid w:val="528CCF85"/>
    <w:rsid w:val="5341D508"/>
    <w:rsid w:val="53D57E08"/>
    <w:rsid w:val="53FA05DB"/>
    <w:rsid w:val="5419DC40"/>
    <w:rsid w:val="54A5BEF7"/>
    <w:rsid w:val="55022569"/>
    <w:rsid w:val="550FF382"/>
    <w:rsid w:val="5525063B"/>
    <w:rsid w:val="5549BBB8"/>
    <w:rsid w:val="560FBFD2"/>
    <w:rsid w:val="56A0531E"/>
    <w:rsid w:val="573F9765"/>
    <w:rsid w:val="57A680F7"/>
    <w:rsid w:val="57DE19F1"/>
    <w:rsid w:val="58220511"/>
    <w:rsid w:val="589B39EA"/>
    <w:rsid w:val="58B9C402"/>
    <w:rsid w:val="58C79721"/>
    <w:rsid w:val="58D728B4"/>
    <w:rsid w:val="590A0294"/>
    <w:rsid w:val="59BDD572"/>
    <w:rsid w:val="59D7F3E0"/>
    <w:rsid w:val="5A0073C3"/>
    <w:rsid w:val="5A4ABA15"/>
    <w:rsid w:val="5A77704A"/>
    <w:rsid w:val="5AC2D33C"/>
    <w:rsid w:val="5AC6BEA5"/>
    <w:rsid w:val="5AEBF73B"/>
    <w:rsid w:val="5AEC52EB"/>
    <w:rsid w:val="5B840907"/>
    <w:rsid w:val="5B932BE9"/>
    <w:rsid w:val="5C679C00"/>
    <w:rsid w:val="5C87EAFE"/>
    <w:rsid w:val="5CA4F9E3"/>
    <w:rsid w:val="5CB494CD"/>
    <w:rsid w:val="5D381485"/>
    <w:rsid w:val="5D59CAA0"/>
    <w:rsid w:val="5D991FE6"/>
    <w:rsid w:val="5E159BBD"/>
    <w:rsid w:val="5EB7D574"/>
    <w:rsid w:val="5F9A2FC8"/>
    <w:rsid w:val="5FAA0DB6"/>
    <w:rsid w:val="5FC385B4"/>
    <w:rsid w:val="5FD68FAB"/>
    <w:rsid w:val="5FF0F054"/>
    <w:rsid w:val="60211821"/>
    <w:rsid w:val="6039687A"/>
    <w:rsid w:val="604A2ABC"/>
    <w:rsid w:val="60A0716F"/>
    <w:rsid w:val="615BECE1"/>
    <w:rsid w:val="627D05D5"/>
    <w:rsid w:val="62981EF0"/>
    <w:rsid w:val="63049040"/>
    <w:rsid w:val="63296D00"/>
    <w:rsid w:val="6397920A"/>
    <w:rsid w:val="63CBFCA7"/>
    <w:rsid w:val="64252CD4"/>
    <w:rsid w:val="642D71EB"/>
    <w:rsid w:val="642E8B5E"/>
    <w:rsid w:val="646D6663"/>
    <w:rsid w:val="64E6D41A"/>
    <w:rsid w:val="6519B076"/>
    <w:rsid w:val="660B0F38"/>
    <w:rsid w:val="66131C88"/>
    <w:rsid w:val="66AB1D54"/>
    <w:rsid w:val="67039D69"/>
    <w:rsid w:val="670FE6EB"/>
    <w:rsid w:val="6790EB76"/>
    <w:rsid w:val="68DD17C6"/>
    <w:rsid w:val="68FEF51C"/>
    <w:rsid w:val="6904DC48"/>
    <w:rsid w:val="69F60530"/>
    <w:rsid w:val="6A1C4FC7"/>
    <w:rsid w:val="6A32A070"/>
    <w:rsid w:val="6A5A6947"/>
    <w:rsid w:val="6B1CD012"/>
    <w:rsid w:val="6B84A6B7"/>
    <w:rsid w:val="6BA3B71B"/>
    <w:rsid w:val="6C3515F2"/>
    <w:rsid w:val="6C638C90"/>
    <w:rsid w:val="6C924A29"/>
    <w:rsid w:val="6DFC3723"/>
    <w:rsid w:val="6E15F924"/>
    <w:rsid w:val="6E7DDF76"/>
    <w:rsid w:val="6EE921C3"/>
    <w:rsid w:val="6F43E615"/>
    <w:rsid w:val="6F687F01"/>
    <w:rsid w:val="6F9191CD"/>
    <w:rsid w:val="6FE20076"/>
    <w:rsid w:val="700A46DF"/>
    <w:rsid w:val="7038EFB5"/>
    <w:rsid w:val="705B79CD"/>
    <w:rsid w:val="707ABAC0"/>
    <w:rsid w:val="70EC7DBF"/>
    <w:rsid w:val="717056FC"/>
    <w:rsid w:val="71DF98AB"/>
    <w:rsid w:val="724B782E"/>
    <w:rsid w:val="72605039"/>
    <w:rsid w:val="7284A0B8"/>
    <w:rsid w:val="72A826AF"/>
    <w:rsid w:val="73052226"/>
    <w:rsid w:val="7328BF44"/>
    <w:rsid w:val="7355AB07"/>
    <w:rsid w:val="73D32E90"/>
    <w:rsid w:val="74319190"/>
    <w:rsid w:val="749C7276"/>
    <w:rsid w:val="755A73E2"/>
    <w:rsid w:val="755A73E2"/>
    <w:rsid w:val="756F5F9A"/>
    <w:rsid w:val="75739C3F"/>
    <w:rsid w:val="75E83832"/>
    <w:rsid w:val="76ECB266"/>
    <w:rsid w:val="7738EC4F"/>
    <w:rsid w:val="77521FB9"/>
    <w:rsid w:val="77F8FFB3"/>
    <w:rsid w:val="7836BAFC"/>
    <w:rsid w:val="78838235"/>
    <w:rsid w:val="7892D4EE"/>
    <w:rsid w:val="789A1AC4"/>
    <w:rsid w:val="78D4BCB0"/>
    <w:rsid w:val="7984B61B"/>
    <w:rsid w:val="7A2DE505"/>
    <w:rsid w:val="7A36B89D"/>
    <w:rsid w:val="7A963215"/>
    <w:rsid w:val="7B3AD055"/>
    <w:rsid w:val="7B4754AE"/>
    <w:rsid w:val="7C46D3FE"/>
    <w:rsid w:val="7C4D29AB"/>
    <w:rsid w:val="7C6087FD"/>
    <w:rsid w:val="7C7D9BC3"/>
    <w:rsid w:val="7D31FC80"/>
    <w:rsid w:val="7D8F0576"/>
    <w:rsid w:val="7DB13B4C"/>
    <w:rsid w:val="7E1676CC"/>
    <w:rsid w:val="7E196C24"/>
    <w:rsid w:val="7E639D4D"/>
    <w:rsid w:val="7E727117"/>
    <w:rsid w:val="7E741F91"/>
    <w:rsid w:val="7E7941CC"/>
    <w:rsid w:val="7E973331"/>
    <w:rsid w:val="7EDF9A1D"/>
    <w:rsid w:val="7EE884AA"/>
    <w:rsid w:val="7F2AD5D7"/>
    <w:rsid w:val="7FB2472D"/>
    <w:rsid w:val="7FB501FD"/>
    <w:rsid w:val="7FDA99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BF54"/>
  <w15:chartTrackingRefBased/>
  <w15:docId w15:val="{CADCABE5-80BD-4976-97B9-3DBC00A32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75447"/>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Geenlijst1" w:customStyle="1">
    <w:name w:val="Geen lijst1"/>
    <w:next w:val="Geenlijst"/>
    <w:uiPriority w:val="99"/>
    <w:semiHidden/>
    <w:unhideWhenUsed/>
    <w:rsid w:val="00E72FA1"/>
  </w:style>
  <w:style w:type="character" w:styleId="Hyperlink">
    <w:name w:val="Hyperlink"/>
    <w:uiPriority w:val="99"/>
    <w:semiHidden/>
    <w:unhideWhenUsed/>
    <w:rsid w:val="00E72FA1"/>
    <w:rPr>
      <w:rFonts w:hint="default" w:ascii="Times New Roman" w:hAnsi="Times New Roman" w:cs="Times New Roman"/>
      <w:color w:val="000000"/>
      <w:u w:val="single"/>
    </w:rPr>
  </w:style>
  <w:style w:type="character" w:styleId="GevolgdeHyperlink">
    <w:name w:val="FollowedHyperlink"/>
    <w:uiPriority w:val="99"/>
    <w:semiHidden/>
    <w:unhideWhenUsed/>
    <w:rsid w:val="00E72FA1"/>
    <w:rPr>
      <w:color w:val="800080"/>
      <w:u w:val="single"/>
    </w:rPr>
  </w:style>
  <w:style w:type="paragraph" w:styleId="Voetnoottekst">
    <w:name w:val="footnote text"/>
    <w:basedOn w:val="Standaard"/>
    <w:link w:val="VoetnoottekstChar"/>
    <w:uiPriority w:val="99"/>
    <w:semiHidden/>
    <w:unhideWhenUsed/>
    <w:rsid w:val="00E72FA1"/>
    <w:pPr>
      <w:widowControl w:val="0"/>
      <w:autoSpaceDE w:val="0"/>
      <w:autoSpaceDN w:val="0"/>
      <w:adjustRightInd w:val="0"/>
      <w:spacing w:after="0" w:line="240" w:lineRule="auto"/>
    </w:pPr>
    <w:rPr>
      <w:rFonts w:ascii="Arial" w:hAnsi="Arial" w:eastAsia="Times New Roman" w:cs="Arial"/>
      <w:sz w:val="20"/>
      <w:szCs w:val="20"/>
      <w:lang w:eastAsia="nl-NL"/>
    </w:rPr>
  </w:style>
  <w:style w:type="character" w:styleId="VoetnoottekstChar" w:customStyle="1">
    <w:name w:val="Voetnoottekst Char"/>
    <w:link w:val="Voetnoottekst"/>
    <w:uiPriority w:val="99"/>
    <w:semiHidden/>
    <w:rsid w:val="00E72FA1"/>
    <w:rPr>
      <w:rFonts w:ascii="Arial" w:hAnsi="Arial" w:eastAsia="Times New Roman" w:cs="Arial"/>
      <w:sz w:val="20"/>
      <w:szCs w:val="20"/>
      <w:lang w:eastAsia="nl-NL"/>
    </w:rPr>
  </w:style>
  <w:style w:type="paragraph" w:styleId="Koptekst">
    <w:name w:val="header"/>
    <w:basedOn w:val="Standaard"/>
    <w:link w:val="KoptekstChar"/>
    <w:uiPriority w:val="99"/>
    <w:semiHidden/>
    <w:unhideWhenUsed/>
    <w:rsid w:val="00E72FA1"/>
    <w:pPr>
      <w:widowControl w:val="0"/>
      <w:tabs>
        <w:tab w:val="center" w:pos="4536"/>
        <w:tab w:val="right" w:pos="9072"/>
      </w:tabs>
      <w:autoSpaceDE w:val="0"/>
      <w:autoSpaceDN w:val="0"/>
      <w:adjustRightInd w:val="0"/>
      <w:spacing w:after="0" w:line="240" w:lineRule="auto"/>
    </w:pPr>
    <w:rPr>
      <w:rFonts w:ascii="Arial" w:hAnsi="Arial" w:eastAsia="Times New Roman" w:cs="Arial"/>
      <w:sz w:val="20"/>
      <w:szCs w:val="20"/>
      <w:lang w:eastAsia="nl-NL"/>
    </w:rPr>
  </w:style>
  <w:style w:type="character" w:styleId="KoptekstChar" w:customStyle="1">
    <w:name w:val="Koptekst Char"/>
    <w:link w:val="Koptekst"/>
    <w:uiPriority w:val="99"/>
    <w:semiHidden/>
    <w:rsid w:val="00E72FA1"/>
    <w:rPr>
      <w:rFonts w:ascii="Arial" w:hAnsi="Arial" w:eastAsia="Times New Roman" w:cs="Arial"/>
      <w:sz w:val="20"/>
      <w:szCs w:val="20"/>
      <w:lang w:eastAsia="nl-NL"/>
    </w:rPr>
  </w:style>
  <w:style w:type="paragraph" w:styleId="Voettekst">
    <w:name w:val="footer"/>
    <w:basedOn w:val="Standaard"/>
    <w:link w:val="VoettekstChar"/>
    <w:uiPriority w:val="99"/>
    <w:semiHidden/>
    <w:unhideWhenUsed/>
    <w:rsid w:val="00E72FA1"/>
    <w:pPr>
      <w:widowControl w:val="0"/>
      <w:tabs>
        <w:tab w:val="center" w:pos="4536"/>
        <w:tab w:val="right" w:pos="9072"/>
      </w:tabs>
      <w:autoSpaceDE w:val="0"/>
      <w:autoSpaceDN w:val="0"/>
      <w:adjustRightInd w:val="0"/>
      <w:spacing w:after="0" w:line="240" w:lineRule="auto"/>
    </w:pPr>
    <w:rPr>
      <w:rFonts w:ascii="Arial" w:hAnsi="Arial" w:eastAsia="Times New Roman" w:cs="Arial"/>
      <w:sz w:val="20"/>
      <w:szCs w:val="20"/>
      <w:lang w:eastAsia="nl-NL"/>
    </w:rPr>
  </w:style>
  <w:style w:type="character" w:styleId="VoettekstChar" w:customStyle="1">
    <w:name w:val="Voettekst Char"/>
    <w:link w:val="Voettekst"/>
    <w:uiPriority w:val="99"/>
    <w:semiHidden/>
    <w:rsid w:val="00E72FA1"/>
    <w:rPr>
      <w:rFonts w:ascii="Arial" w:hAnsi="Arial" w:eastAsia="Times New Roman" w:cs="Arial"/>
      <w:sz w:val="20"/>
      <w:szCs w:val="20"/>
      <w:lang w:eastAsia="nl-NL"/>
    </w:rPr>
  </w:style>
  <w:style w:type="paragraph" w:styleId="Ballontekst">
    <w:name w:val="Balloon Text"/>
    <w:basedOn w:val="Standaard"/>
    <w:link w:val="BallontekstChar"/>
    <w:uiPriority w:val="99"/>
    <w:semiHidden/>
    <w:unhideWhenUsed/>
    <w:rsid w:val="00E72FA1"/>
    <w:pPr>
      <w:spacing w:after="0" w:line="240" w:lineRule="auto"/>
    </w:pPr>
    <w:rPr>
      <w:rFonts w:ascii="Tahoma" w:hAnsi="Tahoma" w:eastAsia="Times New Roman"/>
      <w:sz w:val="16"/>
      <w:szCs w:val="16"/>
      <w:lang w:eastAsia="nl-NL"/>
    </w:rPr>
  </w:style>
  <w:style w:type="character" w:styleId="BallontekstChar" w:customStyle="1">
    <w:name w:val="Ballontekst Char"/>
    <w:link w:val="Ballontekst"/>
    <w:uiPriority w:val="99"/>
    <w:semiHidden/>
    <w:rsid w:val="00E72FA1"/>
    <w:rPr>
      <w:rFonts w:ascii="Tahoma" w:hAnsi="Tahoma" w:eastAsia="Times New Roman" w:cs="Times New Roman"/>
      <w:sz w:val="16"/>
      <w:szCs w:val="16"/>
      <w:lang w:eastAsia="nl-NL"/>
    </w:rPr>
  </w:style>
  <w:style w:type="paragraph" w:styleId="Lijstalinea">
    <w:name w:val="List Paragraph"/>
    <w:basedOn w:val="Standaard"/>
    <w:uiPriority w:val="34"/>
    <w:qFormat/>
    <w:rsid w:val="00E72FA1"/>
    <w:pPr>
      <w:ind w:left="720"/>
      <w:contextualSpacing/>
    </w:pPr>
    <w:rPr>
      <w:rFonts w:eastAsia="Times New Roman"/>
    </w:rPr>
  </w:style>
  <w:style w:type="character" w:styleId="Voetnootmarkering">
    <w:name w:val="footnote reference"/>
    <w:uiPriority w:val="99"/>
    <w:semiHidden/>
    <w:unhideWhenUsed/>
    <w:rsid w:val="00E72FA1"/>
    <w:rPr>
      <w:rFonts w:hint="default" w:ascii="Times New Roman" w:hAnsi="Times New Roman" w:cs="Times New Roman"/>
      <w:vertAlign w:val="superscript"/>
    </w:rPr>
  </w:style>
  <w:style w:type="character" w:styleId="Tekstvantijdelijkeaanduiding">
    <w:name w:val="Placeholder Text"/>
    <w:uiPriority w:val="99"/>
    <w:semiHidden/>
    <w:rsid w:val="00E72FA1"/>
    <w:rPr>
      <w:color w:val="000000"/>
    </w:rPr>
  </w:style>
  <w:style w:type="table" w:styleId="Tabelraster">
    <w:name w:val="Table Grid"/>
    <w:basedOn w:val="Standaardtabel"/>
    <w:uiPriority w:val="59"/>
    <w:rsid w:val="00E72FA1"/>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7068">
      <w:bodyDiv w:val="1"/>
      <w:marLeft w:val="0"/>
      <w:marRight w:val="0"/>
      <w:marTop w:val="0"/>
      <w:marBottom w:val="0"/>
      <w:divBdr>
        <w:top w:val="none" w:sz="0" w:space="0" w:color="auto"/>
        <w:left w:val="none" w:sz="0" w:space="0" w:color="auto"/>
        <w:bottom w:val="none" w:sz="0" w:space="0" w:color="auto"/>
        <w:right w:val="none" w:sz="0" w:space="0" w:color="auto"/>
      </w:divBdr>
    </w:div>
    <w:div w:id="20363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header" Target="header.xml" Id="R586700fc84364488"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footer" Target="footer.xml" Id="Re35e9f920e394efa" /><Relationship Type="http://schemas.openxmlformats.org/officeDocument/2006/relationships/customXml" Target="../customXml/item2.xml" Id="rId9" /><Relationship Type="http://schemas.openxmlformats.org/officeDocument/2006/relationships/image" Target="/media/image2.png" Id="R1994ad6cc4424b87" /><Relationship Type="http://schemas.openxmlformats.org/officeDocument/2006/relationships/image" Target="/media/image4.png" Id="R63c8a1fd791841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379F2BA906B14BA69D4196AD041250" ma:contentTypeVersion="12" ma:contentTypeDescription="Een nieuw document maken." ma:contentTypeScope="" ma:versionID="4cc2295fa709a8df260ea6bebd150307">
  <xsd:schema xmlns:xsd="http://www.w3.org/2001/XMLSchema" xmlns:xs="http://www.w3.org/2001/XMLSchema" xmlns:p="http://schemas.microsoft.com/office/2006/metadata/properties" xmlns:ns2="a9e76eea-2442-45d3-98e5-9c793f613456" xmlns:ns3="1aad22b3-409c-4f22-a141-a61b6b1d34a7" targetNamespace="http://schemas.microsoft.com/office/2006/metadata/properties" ma:root="true" ma:fieldsID="eeeafcdc38fbd39124378e0bb2880f75" ns2:_="" ns3:_="">
    <xsd:import namespace="a9e76eea-2442-45d3-98e5-9c793f613456"/>
    <xsd:import namespace="1aad22b3-409c-4f22-a141-a61b6b1d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76eea-2442-45d3-98e5-9c793f613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d22b3-409c-4f22-a141-a61b6b1d34a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ad22b3-409c-4f22-a141-a61b6b1d34a7">
      <UserInfo>
        <DisplayName>Henk Veurink</DisplayName>
        <AccountId>15</AccountId>
        <AccountType/>
      </UserInfo>
      <UserInfo>
        <DisplayName>Hanneke Pielman</DisplayName>
        <AccountId>13</AccountId>
        <AccountType/>
      </UserInfo>
      <UserInfo>
        <DisplayName>André Dunnewind</DisplayName>
        <AccountId>20</AccountId>
        <AccountType/>
      </UserInfo>
      <UserInfo>
        <DisplayName>Anneke Dreschler</DisplayName>
        <AccountId>17</AccountId>
        <AccountType/>
      </UserInfo>
      <UserInfo>
        <DisplayName>Anneri Wijnholt</DisplayName>
        <AccountId>31</AccountId>
        <AccountType/>
      </UserInfo>
      <UserInfo>
        <DisplayName>Gerrie Hofsink</DisplayName>
        <AccountId>16</AccountId>
        <AccountType/>
      </UserInfo>
      <UserInfo>
        <DisplayName>Ineke Hofsink</DisplayName>
        <AccountId>27</AccountId>
        <AccountType/>
      </UserInfo>
      <UserInfo>
        <DisplayName>Janneke aan het Rot</DisplayName>
        <AccountId>28</AccountId>
        <AccountType/>
      </UserInfo>
      <UserInfo>
        <DisplayName>Jenneke Veurink-Hofmans</DisplayName>
        <AccountId>39</AccountId>
        <AccountType/>
      </UserInfo>
      <UserInfo>
        <DisplayName>Joke Zomer</DisplayName>
        <AccountId>29</AccountId>
        <AccountType/>
      </UserInfo>
      <UserInfo>
        <DisplayName>Judith Vrieling</DisplayName>
        <AccountId>25</AccountId>
        <AccountType/>
      </UserInfo>
      <UserInfo>
        <DisplayName>Nora Bijl</DisplayName>
        <AccountId>18</AccountId>
        <AccountType/>
      </UserInfo>
      <UserInfo>
        <DisplayName>Paula Hindriks</DisplayName>
        <AccountId>33</AccountId>
        <AccountType/>
      </UserInfo>
      <UserInfo>
        <DisplayName>Rebecca Schuurman</DisplayName>
        <AccountId>23</AccountId>
        <AccountType/>
      </UserInfo>
      <UserInfo>
        <DisplayName>Sjanet Hamberg</DisplayName>
        <AccountId>19</AccountId>
        <AccountType/>
      </UserInfo>
      <UserInfo>
        <DisplayName>Vera Wienen</DisplayName>
        <AccountId>24</AccountId>
        <AccountType/>
      </UserInfo>
      <UserInfo>
        <DisplayName>Zoe Wolff</DisplayName>
        <AccountId>30</AccountId>
        <AccountType/>
      </UserInfo>
      <UserInfo>
        <DisplayName>Zwanet Lindenhovius</DisplayName>
        <AccountId>34</AccountId>
        <AccountType/>
      </UserInfo>
    </SharedWithUsers>
  </documentManagement>
</p:properties>
</file>

<file path=customXml/itemProps1.xml><?xml version="1.0" encoding="utf-8"?>
<ds:datastoreItem xmlns:ds="http://schemas.openxmlformats.org/officeDocument/2006/customXml" ds:itemID="{19FBB12E-AAB8-4F86-BF8F-33D6E34A35E4}">
  <ds:schemaRefs>
    <ds:schemaRef ds:uri="http://schemas.openxmlformats.org/officeDocument/2006/bibliography"/>
  </ds:schemaRefs>
</ds:datastoreItem>
</file>

<file path=customXml/itemProps2.xml><?xml version="1.0" encoding="utf-8"?>
<ds:datastoreItem xmlns:ds="http://schemas.openxmlformats.org/officeDocument/2006/customXml" ds:itemID="{CEE932BD-434F-4C51-9D40-6B5ADACBDA48}"/>
</file>

<file path=customXml/itemProps3.xml><?xml version="1.0" encoding="utf-8"?>
<ds:datastoreItem xmlns:ds="http://schemas.openxmlformats.org/officeDocument/2006/customXml" ds:itemID="{1EE55F09-3863-4BB4-9F41-8CDBEEA7B506}"/>
</file>

<file path=customXml/itemProps4.xml><?xml version="1.0" encoding="utf-8"?>
<ds:datastoreItem xmlns:ds="http://schemas.openxmlformats.org/officeDocument/2006/customXml" ds:itemID="{9681742D-0D56-41CC-82A2-C93C94456E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QLiCT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Hanneke Pielman</cp:lastModifiedBy>
  <cp:revision>14</cp:revision>
  <cp:lastPrinted>2015-11-16T19:16:00Z</cp:lastPrinted>
  <dcterms:created xsi:type="dcterms:W3CDTF">2019-09-19T12:38:00Z</dcterms:created>
  <dcterms:modified xsi:type="dcterms:W3CDTF">2021-11-18T13:52:33Z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0x0101005B379F2BA906B14BA69D4196AD041250</vt:lpwstr>
  </property>
</Properties>
</file>